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37" w:rsidRPr="008D2147" w:rsidRDefault="00CF2B63" w:rsidP="0096704C">
      <w:pPr>
        <w:pStyle w:val="Heading1"/>
      </w:pPr>
      <w:bookmarkStart w:id="0" w:name="_GoBack"/>
      <w:bookmarkEnd w:id="0"/>
      <w:r>
        <w:t xml:space="preserve">Introducing the new </w:t>
      </w:r>
      <w:r w:rsidR="00315351">
        <w:t>Office</w:t>
      </w:r>
    </w:p>
    <w:p w:rsidR="00CF2B63" w:rsidRDefault="007543F4" w:rsidP="000A28A1">
      <w:pPr>
        <w:pStyle w:val="Introcopy"/>
      </w:pPr>
      <w:r w:rsidRPr="007543F4">
        <w:t xml:space="preserve">The new Office provides business-class productivity and collaboration for SMB organizations. Enjoy virtually anywhere access to your familiar Office applications, with business-grade email, calendar, video conferencing, and most up-to-date documents across </w:t>
      </w:r>
      <w:r w:rsidR="0085681D">
        <w:t xml:space="preserve">nearly </w:t>
      </w:r>
      <w:r w:rsidRPr="007543F4">
        <w:t>all your devices – from PCs to smartphones to tablets.</w:t>
      </w:r>
    </w:p>
    <w:p w:rsidR="000A28A1" w:rsidRDefault="000A28A1" w:rsidP="000A28A1">
      <w:pPr>
        <w:pStyle w:val="Heading2"/>
      </w:pPr>
      <w:r>
        <w:t xml:space="preserve">What’s </w:t>
      </w:r>
      <w:r w:rsidR="0022207D">
        <w:t>n</w:t>
      </w:r>
      <w:r w:rsidR="00A91E33">
        <w:t>ew</w:t>
      </w:r>
    </w:p>
    <w:tbl>
      <w:tblPr>
        <w:tblStyle w:val="TableGrid"/>
        <w:tblW w:w="11000" w:type="dxa"/>
        <w:tblInd w:w="115" w:type="dxa"/>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2750"/>
        <w:gridCol w:w="2750"/>
        <w:gridCol w:w="2750"/>
        <w:gridCol w:w="2750"/>
      </w:tblGrid>
      <w:tr w:rsidR="00CF2B63" w:rsidRPr="00CD6F07" w:rsidTr="007543F4">
        <w:trPr>
          <w:trHeight w:val="432"/>
        </w:trPr>
        <w:tc>
          <w:tcPr>
            <w:tcW w:w="2750" w:type="dxa"/>
            <w:tcBorders>
              <w:top w:val="nil"/>
              <w:bottom w:val="nil"/>
              <w:right w:val="nil"/>
            </w:tcBorders>
            <w:shd w:val="clear" w:color="auto" w:fill="EB3C00"/>
            <w:vAlign w:val="center"/>
          </w:tcPr>
          <w:p w:rsidR="00CF2B63" w:rsidRPr="00CD6F07" w:rsidRDefault="00CF2B63" w:rsidP="007543F4">
            <w:pPr>
              <w:pStyle w:val="Tableheadings"/>
            </w:pPr>
            <w:r w:rsidRPr="00CD6F07">
              <w:t>Devices</w:t>
            </w:r>
            <w:r w:rsidR="00A541A9" w:rsidRPr="00CD6F07">
              <w:tab/>
            </w:r>
          </w:p>
        </w:tc>
        <w:tc>
          <w:tcPr>
            <w:tcW w:w="2750" w:type="dxa"/>
            <w:tcBorders>
              <w:top w:val="nil"/>
              <w:left w:val="nil"/>
              <w:bottom w:val="nil"/>
              <w:right w:val="nil"/>
            </w:tcBorders>
            <w:shd w:val="clear" w:color="auto" w:fill="EB3C00"/>
            <w:vAlign w:val="center"/>
          </w:tcPr>
          <w:p w:rsidR="00CF2B63" w:rsidRPr="00CD6F07" w:rsidRDefault="00CF2B63" w:rsidP="007543F4">
            <w:pPr>
              <w:pStyle w:val="Tableheadings"/>
            </w:pPr>
            <w:r w:rsidRPr="00CD6F07">
              <w:t>Cloud</w:t>
            </w:r>
            <w:r w:rsidR="00A541A9" w:rsidRPr="00CD6F07">
              <w:tab/>
            </w:r>
          </w:p>
        </w:tc>
        <w:tc>
          <w:tcPr>
            <w:tcW w:w="2750" w:type="dxa"/>
            <w:tcBorders>
              <w:top w:val="nil"/>
              <w:left w:val="nil"/>
              <w:bottom w:val="nil"/>
              <w:right w:val="nil"/>
            </w:tcBorders>
            <w:shd w:val="clear" w:color="auto" w:fill="EB3C00"/>
            <w:vAlign w:val="center"/>
          </w:tcPr>
          <w:p w:rsidR="00CF2B63" w:rsidRPr="00CD6F07" w:rsidRDefault="00CF2B63" w:rsidP="007543F4">
            <w:pPr>
              <w:pStyle w:val="Tableheadings"/>
            </w:pPr>
            <w:r w:rsidRPr="00CD6F07">
              <w:t>Social</w:t>
            </w:r>
            <w:r w:rsidR="00A541A9" w:rsidRPr="00CD6F07">
              <w:tab/>
            </w:r>
          </w:p>
        </w:tc>
        <w:tc>
          <w:tcPr>
            <w:tcW w:w="2750" w:type="dxa"/>
            <w:tcBorders>
              <w:top w:val="nil"/>
              <w:left w:val="nil"/>
              <w:bottom w:val="nil"/>
            </w:tcBorders>
            <w:shd w:val="clear" w:color="auto" w:fill="EB3C00"/>
            <w:vAlign w:val="center"/>
          </w:tcPr>
          <w:p w:rsidR="00CF2B63" w:rsidRPr="00CD6F07" w:rsidRDefault="000A28A1" w:rsidP="007543F4">
            <w:pPr>
              <w:pStyle w:val="Tableheadings"/>
              <w:tabs>
                <w:tab w:val="clear" w:pos="2285"/>
                <w:tab w:val="right" w:pos="2675"/>
              </w:tabs>
            </w:pPr>
            <w:r w:rsidRPr="00CD6F07">
              <w:t>Simplified IT</w:t>
            </w:r>
            <w:r w:rsidR="00A541A9" w:rsidRPr="00CD6F07">
              <w:tab/>
            </w:r>
          </w:p>
        </w:tc>
      </w:tr>
      <w:tr w:rsidR="00CF2B63" w:rsidRPr="00AE4D40" w:rsidTr="007543F4">
        <w:trPr>
          <w:trHeight w:val="144"/>
        </w:trPr>
        <w:tc>
          <w:tcPr>
            <w:tcW w:w="2750" w:type="dxa"/>
            <w:tcBorders>
              <w:top w:val="nil"/>
            </w:tcBorders>
            <w:shd w:val="clear" w:color="auto" w:fill="F2F2F2"/>
          </w:tcPr>
          <w:p w:rsidR="00CF2B63" w:rsidRPr="00AE4D40" w:rsidRDefault="00CF2B63" w:rsidP="0085681D">
            <w:pPr>
              <w:pStyle w:val="Tablecopypg1"/>
              <w:spacing w:before="120" w:after="120"/>
            </w:pPr>
            <w:r w:rsidRPr="000A28A1">
              <w:rPr>
                <w:b/>
              </w:rPr>
              <w:t xml:space="preserve">The new Office works great across </w:t>
            </w:r>
            <w:r w:rsidR="0085681D">
              <w:rPr>
                <w:b/>
              </w:rPr>
              <w:t>many</w:t>
            </w:r>
            <w:r w:rsidRPr="000A28A1">
              <w:rPr>
                <w:b/>
              </w:rPr>
              <w:t xml:space="preserve"> devices. </w:t>
            </w:r>
            <w:r w:rsidR="007543F4">
              <w:t>With its modernized, clean, and </w:t>
            </w:r>
            <w:r w:rsidR="007543F4" w:rsidRPr="00CF2B63">
              <w:t xml:space="preserve">fluid user interface that works great with touch, mouse </w:t>
            </w:r>
            <w:r w:rsidR="007543F4">
              <w:t>and</w:t>
            </w:r>
            <w:r w:rsidR="007543F4" w:rsidRPr="00CF2B63">
              <w:t xml:space="preserve"> keyboard, or pen, the new Office has new and improved ways for you to work more efficiently and naturally.</w:t>
            </w:r>
          </w:p>
        </w:tc>
        <w:tc>
          <w:tcPr>
            <w:tcW w:w="2750" w:type="dxa"/>
            <w:tcBorders>
              <w:top w:val="nil"/>
            </w:tcBorders>
            <w:shd w:val="clear" w:color="auto" w:fill="F2F2F2"/>
          </w:tcPr>
          <w:p w:rsidR="00CF2B63" w:rsidRPr="00AE4D40" w:rsidRDefault="007543F4" w:rsidP="00EB562C">
            <w:pPr>
              <w:pStyle w:val="Tablecopypg1"/>
              <w:spacing w:before="120" w:after="120"/>
            </w:pPr>
            <w:r>
              <w:rPr>
                <w:b/>
              </w:rPr>
              <w:t>New subscription services.</w:t>
            </w:r>
            <w:r w:rsidR="00CF2B63" w:rsidRPr="000A28A1">
              <w:rPr>
                <w:b/>
              </w:rPr>
              <w:t xml:space="preserve"> </w:t>
            </w:r>
            <w:r w:rsidRPr="002951D2">
              <w:rPr>
                <w:rFonts w:cs="Segoe UI"/>
                <w:szCs w:val="18"/>
              </w:rPr>
              <w:t>T</w:t>
            </w:r>
            <w:r w:rsidR="00035A34">
              <w:rPr>
                <w:rFonts w:cs="Segoe UI"/>
                <w:szCs w:val="18"/>
              </w:rPr>
              <w:t>he new Office is available as a </w:t>
            </w:r>
            <w:r w:rsidRPr="002951D2">
              <w:rPr>
                <w:rFonts w:cs="Segoe UI"/>
                <w:szCs w:val="18"/>
              </w:rPr>
              <w:t>cloud-based subscription service. As a subscriber, you automatically get future up</w:t>
            </w:r>
            <w:r w:rsidR="00035A34">
              <w:rPr>
                <w:rFonts w:cs="Segoe UI"/>
                <w:szCs w:val="18"/>
              </w:rPr>
              <w:softHyphen/>
            </w:r>
            <w:r w:rsidRPr="002951D2">
              <w:rPr>
                <w:rFonts w:cs="Segoe UI"/>
                <w:szCs w:val="18"/>
              </w:rPr>
              <w:t>grades in addition to exciting cloud services including documents cloud storage via SkyDrive, allowing you to access yo</w:t>
            </w:r>
            <w:r w:rsidR="000A5056">
              <w:rPr>
                <w:rFonts w:cs="Segoe UI"/>
                <w:szCs w:val="18"/>
              </w:rPr>
              <w:t>ur content across your </w:t>
            </w:r>
            <w:r w:rsidRPr="002951D2">
              <w:rPr>
                <w:rFonts w:cs="Segoe UI"/>
                <w:szCs w:val="18"/>
              </w:rPr>
              <w:t>tablet, PC and phone.</w:t>
            </w:r>
          </w:p>
        </w:tc>
        <w:tc>
          <w:tcPr>
            <w:tcW w:w="2750" w:type="dxa"/>
            <w:tcBorders>
              <w:top w:val="nil"/>
            </w:tcBorders>
            <w:shd w:val="clear" w:color="auto" w:fill="F2F2F2"/>
          </w:tcPr>
          <w:p w:rsidR="00CF2B63" w:rsidRPr="00AE4D40" w:rsidRDefault="00D23D69" w:rsidP="00EB562C">
            <w:pPr>
              <w:pStyle w:val="Tablecopypg1"/>
              <w:spacing w:before="120" w:after="120"/>
            </w:pPr>
            <w:r>
              <w:rPr>
                <w:b/>
              </w:rPr>
              <w:t>Stay connected to</w:t>
            </w:r>
            <w:r w:rsidR="00CF2B63" w:rsidRPr="000A28A1">
              <w:rPr>
                <w:b/>
              </w:rPr>
              <w:t xml:space="preserve"> your contacts.</w:t>
            </w:r>
            <w:r w:rsidR="00CF2B63" w:rsidRPr="00CF2B63">
              <w:t xml:space="preserve"> </w:t>
            </w:r>
            <w:r w:rsidR="007543F4" w:rsidRPr="00CF2B63">
              <w:t>The new People Car</w:t>
            </w:r>
            <w:r>
              <w:t>d aggregates information for</w:t>
            </w:r>
            <w:r w:rsidR="007543F4" w:rsidRPr="00CF2B63">
              <w:t xml:space="preserve"> your contacts – including Facebook </w:t>
            </w:r>
            <w:r w:rsidR="007543F4">
              <w:t>and</w:t>
            </w:r>
            <w:r w:rsidR="007543F4" w:rsidRPr="00CF2B63">
              <w:t xml:space="preserve"> LinkedIn – to give you one unified view. You can quickly schedule a meeting, send an email, st</w:t>
            </w:r>
            <w:r w:rsidR="007543F4">
              <w:t>art an IM or voice and video chat,</w:t>
            </w:r>
            <w:r w:rsidR="000A5056">
              <w:t xml:space="preserve"> or host a </w:t>
            </w:r>
            <w:r w:rsidR="007543F4" w:rsidRPr="00CF2B63">
              <w:t>multiparty HD video conference in a few clicks.</w:t>
            </w:r>
          </w:p>
        </w:tc>
        <w:tc>
          <w:tcPr>
            <w:tcW w:w="2750" w:type="dxa"/>
            <w:tcBorders>
              <w:top w:val="nil"/>
            </w:tcBorders>
            <w:shd w:val="clear" w:color="auto" w:fill="F2F2F2"/>
          </w:tcPr>
          <w:p w:rsidR="00CF2B63" w:rsidRPr="00AE4D40" w:rsidRDefault="00CF2B63" w:rsidP="00EB562C">
            <w:pPr>
              <w:pStyle w:val="Tablecopypg1"/>
              <w:spacing w:before="120" w:after="120"/>
            </w:pPr>
            <w:r w:rsidRPr="000A28A1">
              <w:rPr>
                <w:b/>
              </w:rPr>
              <w:t>The common set of IT management tools</w:t>
            </w:r>
            <w:r w:rsidR="007543F4">
              <w:rPr>
                <w:b/>
              </w:rPr>
              <w:t>.</w:t>
            </w:r>
            <w:r w:rsidRPr="00CF2B63">
              <w:t xml:space="preserve"> </w:t>
            </w:r>
            <w:r w:rsidR="007543F4">
              <w:rPr>
                <w:szCs w:val="18"/>
              </w:rPr>
              <w:t>The new Office simplifies IT. W</w:t>
            </w:r>
            <w:r w:rsidR="007543F4" w:rsidRPr="002951D2">
              <w:rPr>
                <w:szCs w:val="18"/>
              </w:rPr>
              <w:t xml:space="preserve">hether </w:t>
            </w:r>
            <w:r w:rsidR="007543F4">
              <w:rPr>
                <w:szCs w:val="18"/>
              </w:rPr>
              <w:t>you are a small business with limited</w:t>
            </w:r>
            <w:r w:rsidR="007543F4" w:rsidRPr="002951D2">
              <w:rPr>
                <w:szCs w:val="18"/>
              </w:rPr>
              <w:t xml:space="preserve"> IT</w:t>
            </w:r>
            <w:r w:rsidR="007543F4">
              <w:rPr>
                <w:szCs w:val="18"/>
              </w:rPr>
              <w:t xml:space="preserve"> resources</w:t>
            </w:r>
            <w:r w:rsidR="007543F4" w:rsidRPr="002951D2">
              <w:rPr>
                <w:szCs w:val="18"/>
              </w:rPr>
              <w:t xml:space="preserve"> or a larger company with a</w:t>
            </w:r>
            <w:r w:rsidR="007543F4">
              <w:rPr>
                <w:szCs w:val="18"/>
              </w:rPr>
              <w:t>n</w:t>
            </w:r>
            <w:r w:rsidR="007543F4" w:rsidRPr="002951D2">
              <w:rPr>
                <w:szCs w:val="18"/>
              </w:rPr>
              <w:t xml:space="preserve"> </w:t>
            </w:r>
            <w:r w:rsidR="000A5056" w:rsidRPr="000A5056">
              <w:rPr>
                <w:szCs w:val="18"/>
              </w:rPr>
              <w:t xml:space="preserve"> IT infra</w:t>
            </w:r>
            <w:r w:rsidR="000A5056" w:rsidRPr="000A5056">
              <w:rPr>
                <w:szCs w:val="18"/>
              </w:rPr>
              <w:softHyphen/>
              <w:t>structure, you can easily set up the</w:t>
            </w:r>
            <w:r w:rsidR="007543F4">
              <w:rPr>
                <w:szCs w:val="18"/>
              </w:rPr>
              <w:t xml:space="preserve"> new Office</w:t>
            </w:r>
            <w:r w:rsidR="007543F4" w:rsidRPr="002951D2">
              <w:rPr>
                <w:szCs w:val="18"/>
              </w:rPr>
              <w:t xml:space="preserve"> and have Microsoft handle the main</w:t>
            </w:r>
            <w:r w:rsidR="003342ED">
              <w:rPr>
                <w:szCs w:val="18"/>
              </w:rPr>
              <w:softHyphen/>
            </w:r>
            <w:r w:rsidR="007543F4" w:rsidRPr="002951D2">
              <w:rPr>
                <w:szCs w:val="18"/>
              </w:rPr>
              <w:t>tenance and secur</w:t>
            </w:r>
            <w:r w:rsidR="007543F4">
              <w:rPr>
                <w:szCs w:val="18"/>
              </w:rPr>
              <w:t>ity, but still have the control</w:t>
            </w:r>
            <w:r w:rsidR="007543F4" w:rsidRPr="002951D2">
              <w:rPr>
                <w:szCs w:val="18"/>
              </w:rPr>
              <w:t xml:space="preserve"> you want</w:t>
            </w:r>
            <w:r w:rsidR="007543F4">
              <w:rPr>
                <w:szCs w:val="18"/>
              </w:rPr>
              <w:t>.</w:t>
            </w:r>
            <w:r w:rsidR="00A91E33">
              <w:rPr>
                <w:szCs w:val="18"/>
              </w:rPr>
              <w:t>*</w:t>
            </w:r>
          </w:p>
        </w:tc>
      </w:tr>
    </w:tbl>
    <w:p w:rsidR="00CF2B63" w:rsidRPr="000A28A1" w:rsidRDefault="00A91E33" w:rsidP="000A28A1">
      <w:pPr>
        <w:pStyle w:val="Heading2"/>
      </w:pPr>
      <w:r>
        <w:t>Why upgrade to the new Office</w:t>
      </w:r>
    </w:p>
    <w:p w:rsidR="00CF2B63" w:rsidRPr="00DF064C" w:rsidRDefault="007543F4" w:rsidP="00DF064C">
      <w:pPr>
        <w:pStyle w:val="Bodycopy"/>
      </w:pPr>
      <w:r w:rsidRPr="00DF064C">
        <w:t>If your company fits one of these four scenarios, then it’s time to consider upgrading to the new Office.</w:t>
      </w:r>
    </w:p>
    <w:p w:rsidR="00CF2B63" w:rsidRDefault="0053769E" w:rsidP="00F13F7C">
      <w:pPr>
        <w:pStyle w:val="Bodycopy"/>
        <w:spacing w:after="0"/>
      </w:pPr>
      <w:r w:rsidRPr="0053769E">
        <w:rPr>
          <w:b/>
          <w:noProof/>
        </w:rPr>
        <w:drawing>
          <wp:anchor distT="0" distB="0" distL="114300" distR="114300" simplePos="0" relativeHeight="251665408" behindDoc="0" locked="0" layoutInCell="1" allowOverlap="1">
            <wp:simplePos x="0" y="0"/>
            <wp:positionH relativeFrom="column">
              <wp:posOffset>5715</wp:posOffset>
            </wp:positionH>
            <wp:positionV relativeFrom="paragraph">
              <wp:posOffset>40005</wp:posOffset>
            </wp:positionV>
            <wp:extent cx="1864995" cy="1495425"/>
            <wp:effectExtent l="19050" t="0" r="1905" b="0"/>
            <wp:wrapSquare wrapText="bothSides"/>
            <wp:docPr id="9" name="Picture 0" descr="Icon Dev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Devices.PNG"/>
                    <pic:cNvPicPr/>
                  </pic:nvPicPr>
                  <pic:blipFill>
                    <a:blip r:embed="rId14"/>
                    <a:stretch>
                      <a:fillRect/>
                    </a:stretch>
                  </pic:blipFill>
                  <pic:spPr>
                    <a:xfrm>
                      <a:off x="0" y="0"/>
                      <a:ext cx="1864995" cy="1495425"/>
                    </a:xfrm>
                    <a:prstGeom prst="rect">
                      <a:avLst/>
                    </a:prstGeom>
                  </pic:spPr>
                </pic:pic>
              </a:graphicData>
            </a:graphic>
          </wp:anchor>
        </w:drawing>
      </w:r>
      <w:proofErr w:type="gramStart"/>
      <w:r w:rsidR="00CF2B63">
        <w:rPr>
          <w:b/>
        </w:rPr>
        <w:t>Old server</w:t>
      </w:r>
      <w:r w:rsidR="00CF2B63" w:rsidRPr="00D46D06">
        <w:rPr>
          <w:b/>
        </w:rPr>
        <w:t>.</w:t>
      </w:r>
      <w:proofErr w:type="gramEnd"/>
      <w:r w:rsidR="00CF2B63">
        <w:t xml:space="preserve"> </w:t>
      </w:r>
      <w:r w:rsidR="007543F4" w:rsidRPr="007543F4">
        <w:t>Are you using an old server and you’re worried about security and maintenance costs?</w:t>
      </w:r>
    </w:p>
    <w:p w:rsidR="00CF2B63" w:rsidRDefault="00CF2B63" w:rsidP="00F13F7C">
      <w:pPr>
        <w:pStyle w:val="Bodycopy"/>
        <w:spacing w:after="0"/>
      </w:pPr>
      <w:r>
        <w:rPr>
          <w:b/>
        </w:rPr>
        <w:t>Growing needs</w:t>
      </w:r>
      <w:r w:rsidRPr="00D46D06">
        <w:rPr>
          <w:b/>
        </w:rPr>
        <w:t>.</w:t>
      </w:r>
      <w:r>
        <w:t xml:space="preserve"> </w:t>
      </w:r>
      <w:r w:rsidR="007543F4" w:rsidRPr="007543F4">
        <w:t>Is your company growing and looking for technology to help meet your business mobility and collaboration needs?</w:t>
      </w:r>
    </w:p>
    <w:p w:rsidR="00CF2B63" w:rsidRDefault="00CF2B63" w:rsidP="00F13F7C">
      <w:pPr>
        <w:pStyle w:val="Bodycopy"/>
        <w:spacing w:after="0"/>
      </w:pPr>
      <w:proofErr w:type="gramStart"/>
      <w:r>
        <w:rPr>
          <w:b/>
        </w:rPr>
        <w:t>Hosted mail</w:t>
      </w:r>
      <w:r w:rsidRPr="00D46D06">
        <w:rPr>
          <w:b/>
        </w:rPr>
        <w:t>.</w:t>
      </w:r>
      <w:proofErr w:type="gramEnd"/>
      <w:r>
        <w:t xml:space="preserve"> </w:t>
      </w:r>
      <w:r w:rsidR="007543F4" w:rsidRPr="007543F4">
        <w:t>Are you having trouble managing a number of disconnected web-based email accounts or software?</w:t>
      </w:r>
    </w:p>
    <w:p w:rsidR="00CF2B63" w:rsidRPr="007F466D" w:rsidRDefault="00CF2B63" w:rsidP="00F13F7C">
      <w:pPr>
        <w:pStyle w:val="Bodycopy"/>
        <w:spacing w:after="0"/>
      </w:pPr>
      <w:proofErr w:type="gramStart"/>
      <w:r>
        <w:rPr>
          <w:b/>
        </w:rPr>
        <w:t>Old Office</w:t>
      </w:r>
      <w:r w:rsidRPr="00D46D06">
        <w:rPr>
          <w:b/>
        </w:rPr>
        <w:t>.</w:t>
      </w:r>
      <w:proofErr w:type="gramEnd"/>
      <w:r>
        <w:t xml:space="preserve"> </w:t>
      </w:r>
      <w:r w:rsidR="007543F4" w:rsidRPr="007543F4">
        <w:t xml:space="preserve">Are you using outdated versions </w:t>
      </w:r>
      <w:r w:rsidR="00A91E33">
        <w:t xml:space="preserve">of Office </w:t>
      </w:r>
      <w:r w:rsidR="007543F4" w:rsidRPr="007543F4">
        <w:t>such as Office 2003 and experiencing compatibility issues or concerns about end of support?</w:t>
      </w:r>
    </w:p>
    <w:p w:rsidR="000A28A1" w:rsidRPr="000A28A1" w:rsidRDefault="00F952F4" w:rsidP="000A28A1">
      <w:pPr>
        <w:pStyle w:val="Heading2"/>
      </w:pPr>
      <w:r>
        <w:t>Top reasons to buy O</w:t>
      </w:r>
      <w:r w:rsidR="0022207D">
        <w:t>f</w:t>
      </w:r>
      <w:r>
        <w:t>fice</w:t>
      </w:r>
    </w:p>
    <w:tbl>
      <w:tblPr>
        <w:tblStyle w:val="TableGrid1"/>
        <w:tblW w:w="1109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18"/>
        <w:gridCol w:w="2218"/>
        <w:gridCol w:w="2218"/>
        <w:gridCol w:w="2218"/>
        <w:gridCol w:w="2218"/>
      </w:tblGrid>
      <w:tr w:rsidR="000A28A1" w:rsidRPr="005D172C" w:rsidTr="00160B29">
        <w:trPr>
          <w:trHeight w:val="432"/>
        </w:trPr>
        <w:tc>
          <w:tcPr>
            <w:tcW w:w="2218" w:type="dxa"/>
            <w:shd w:val="clear" w:color="auto" w:fill="EB3C00"/>
            <w:vAlign w:val="center"/>
          </w:tcPr>
          <w:p w:rsidR="000A28A1" w:rsidRPr="005D172C" w:rsidRDefault="000A28A1" w:rsidP="00160B29">
            <w:pPr>
              <w:pStyle w:val="Tableheadings"/>
            </w:pPr>
            <w:r w:rsidRPr="005D172C">
              <w:t xml:space="preserve">Anywhere </w:t>
            </w:r>
            <w:r w:rsidR="00160B29">
              <w:t>a</w:t>
            </w:r>
            <w:r w:rsidRPr="005D172C">
              <w:t>ccess</w:t>
            </w:r>
          </w:p>
        </w:tc>
        <w:tc>
          <w:tcPr>
            <w:tcW w:w="2218" w:type="dxa"/>
            <w:shd w:val="clear" w:color="auto" w:fill="EB3C00"/>
            <w:vAlign w:val="center"/>
          </w:tcPr>
          <w:p w:rsidR="000A28A1" w:rsidRPr="005D172C" w:rsidRDefault="000A28A1" w:rsidP="00160B29">
            <w:pPr>
              <w:pStyle w:val="Tableheadings"/>
            </w:pPr>
            <w:r w:rsidRPr="005D172C">
              <w:t xml:space="preserve">Working </w:t>
            </w:r>
            <w:r w:rsidR="00160B29">
              <w:t>t</w:t>
            </w:r>
            <w:r w:rsidRPr="005D172C">
              <w:t>ogether</w:t>
            </w:r>
          </w:p>
        </w:tc>
        <w:tc>
          <w:tcPr>
            <w:tcW w:w="2218" w:type="dxa"/>
            <w:shd w:val="clear" w:color="auto" w:fill="EB3C00"/>
            <w:vAlign w:val="center"/>
          </w:tcPr>
          <w:p w:rsidR="000A28A1" w:rsidRPr="005D172C" w:rsidRDefault="000A28A1" w:rsidP="00160B29">
            <w:pPr>
              <w:pStyle w:val="Tableheadings"/>
            </w:pPr>
            <w:r w:rsidRPr="005D172C">
              <w:t xml:space="preserve">Look </w:t>
            </w:r>
            <w:r w:rsidR="00160B29">
              <w:t>p</w:t>
            </w:r>
            <w:r w:rsidRPr="005D172C">
              <w:t>rofessional</w:t>
            </w:r>
          </w:p>
        </w:tc>
        <w:tc>
          <w:tcPr>
            <w:tcW w:w="2218" w:type="dxa"/>
            <w:shd w:val="clear" w:color="auto" w:fill="EB3C00"/>
            <w:vAlign w:val="center"/>
          </w:tcPr>
          <w:p w:rsidR="000A28A1" w:rsidRPr="005D172C" w:rsidRDefault="000A28A1" w:rsidP="00EB562C">
            <w:pPr>
              <w:pStyle w:val="Tableheadings"/>
            </w:pPr>
            <w:r w:rsidRPr="005D172C">
              <w:t>Best on Windows</w:t>
            </w:r>
          </w:p>
        </w:tc>
        <w:tc>
          <w:tcPr>
            <w:tcW w:w="2218" w:type="dxa"/>
            <w:shd w:val="clear" w:color="auto" w:fill="EB3C00"/>
            <w:vAlign w:val="center"/>
          </w:tcPr>
          <w:p w:rsidR="000A28A1" w:rsidRPr="005D172C" w:rsidRDefault="000A28A1" w:rsidP="007543F4">
            <w:pPr>
              <w:pStyle w:val="Tableheadings"/>
            </w:pPr>
            <w:r w:rsidRPr="005D172C">
              <w:t xml:space="preserve">End of </w:t>
            </w:r>
            <w:r w:rsidR="007543F4">
              <w:t>s</w:t>
            </w:r>
            <w:r w:rsidRPr="005D172C">
              <w:t>upport</w:t>
            </w:r>
          </w:p>
        </w:tc>
      </w:tr>
      <w:tr w:rsidR="000A28A1" w:rsidRPr="003126C5" w:rsidTr="00EB562C">
        <w:tc>
          <w:tcPr>
            <w:tcW w:w="2218" w:type="dxa"/>
            <w:tcBorders>
              <w:bottom w:val="single" w:sz="4" w:space="0" w:color="BFBFBF" w:themeColor="background1" w:themeShade="BF"/>
              <w:right w:val="single" w:sz="4" w:space="0" w:color="BFBFBF" w:themeColor="background1" w:themeShade="BF"/>
            </w:tcBorders>
            <w:shd w:val="clear" w:color="auto" w:fill="F2F2F2"/>
          </w:tcPr>
          <w:p w:rsidR="000A28A1" w:rsidRPr="003126C5" w:rsidRDefault="007543F4" w:rsidP="00EB562C">
            <w:pPr>
              <w:pStyle w:val="Tablecopypg1"/>
              <w:spacing w:before="120" w:after="120"/>
              <w:rPr>
                <w:rFonts w:eastAsia="Segoe UI"/>
              </w:rPr>
            </w:pPr>
            <w:r w:rsidRPr="007543F4">
              <w:t xml:space="preserve">Work from </w:t>
            </w:r>
            <w:r w:rsidR="001734E7">
              <w:t xml:space="preserve">virtually </w:t>
            </w:r>
            <w:r w:rsidRPr="007543F4">
              <w:t>anywhere with access to your latest documents and files using familiar Office applications, optimized for use across PCs, smartphones, and tablets.</w:t>
            </w:r>
          </w:p>
        </w:tc>
        <w:tc>
          <w:tcPr>
            <w:tcW w:w="2218"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rsidR="000A28A1" w:rsidRPr="003126C5" w:rsidRDefault="007543F4" w:rsidP="00EB562C">
            <w:pPr>
              <w:pStyle w:val="Tablecopypg1"/>
              <w:spacing w:before="120" w:after="120"/>
              <w:rPr>
                <w:rFonts w:eastAsia="Segoe UI"/>
              </w:rPr>
            </w:pPr>
            <w:r w:rsidRPr="007543F4">
              <w:t>Work together, easily using your fa</w:t>
            </w:r>
            <w:r w:rsidR="00035A34">
              <w:t>miliar Office applications with </w:t>
            </w:r>
            <w:r w:rsidRPr="007543F4">
              <w:t>business email, shared calendar, document sharing, and high definition video conferencing.</w:t>
            </w:r>
          </w:p>
        </w:tc>
        <w:tc>
          <w:tcPr>
            <w:tcW w:w="2218"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rsidR="000A28A1" w:rsidRPr="003126C5" w:rsidRDefault="001734E7" w:rsidP="00EB562C">
            <w:pPr>
              <w:pStyle w:val="Tablecopypg1"/>
              <w:spacing w:before="120" w:after="120"/>
              <w:rPr>
                <w:rFonts w:eastAsia="Segoe UI"/>
              </w:rPr>
            </w:pPr>
            <w:r>
              <w:t>Highly s</w:t>
            </w:r>
            <w:r w:rsidR="007543F4" w:rsidRPr="007543F4">
              <w:t>ecure business email and external websites present your company’s professional image to customers. New features in Excel and PowerPoint allow you to easily analyze your data and hold effective presentations.</w:t>
            </w:r>
          </w:p>
        </w:tc>
        <w:tc>
          <w:tcPr>
            <w:tcW w:w="2218"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cPr>
          <w:p w:rsidR="000A28A1" w:rsidRPr="003126C5" w:rsidRDefault="00FD5AA1" w:rsidP="00EB562C">
            <w:pPr>
              <w:pStyle w:val="Tablecopypg1"/>
              <w:spacing w:before="120" w:after="120"/>
              <w:rPr>
                <w:rFonts w:eastAsia="Segoe UI"/>
              </w:rPr>
            </w:pPr>
            <w:r>
              <w:t>The new Office works well across on many</w:t>
            </w:r>
            <w:r w:rsidR="007543F4" w:rsidRPr="007543F4">
              <w:t xml:space="preserve"> </w:t>
            </w:r>
            <w:r>
              <w:t>devices but it delivers a great</w:t>
            </w:r>
            <w:r w:rsidR="007543F4" w:rsidRPr="007543F4">
              <w:t xml:space="preserve"> experience on Windows 8. Office responds to touch as naturally as it does to keyboard and mouse.</w:t>
            </w:r>
          </w:p>
        </w:tc>
        <w:tc>
          <w:tcPr>
            <w:tcW w:w="2218" w:type="dxa"/>
            <w:tcBorders>
              <w:left w:val="single" w:sz="4" w:space="0" w:color="BFBFBF" w:themeColor="background1" w:themeShade="BF"/>
              <w:bottom w:val="single" w:sz="4" w:space="0" w:color="BFBFBF" w:themeColor="background1" w:themeShade="BF"/>
            </w:tcBorders>
            <w:shd w:val="clear" w:color="auto" w:fill="F2F2F2"/>
          </w:tcPr>
          <w:p w:rsidR="000A28A1" w:rsidRPr="003126C5" w:rsidRDefault="00035A34" w:rsidP="00EB562C">
            <w:pPr>
              <w:pStyle w:val="Tablecopypg1"/>
              <w:spacing w:before="120" w:after="120"/>
              <w:rPr>
                <w:rFonts w:eastAsia="Segoe UI"/>
              </w:rPr>
            </w:pPr>
            <w:r>
              <w:t>Running Office 2003 and </w:t>
            </w:r>
            <w:r w:rsidR="007543F4" w:rsidRPr="007543F4">
              <w:t>Windows XP after the end-of-support date (April 8, 2</w:t>
            </w:r>
            <w:r>
              <w:t>014) may expose your company to </w:t>
            </w:r>
            <w:r w:rsidR="007543F4" w:rsidRPr="007543F4">
              <w:t xml:space="preserve">security, compliance, and compatibility risks due to a lack of ongoing updates. </w:t>
            </w:r>
          </w:p>
        </w:tc>
      </w:tr>
    </w:tbl>
    <w:p w:rsidR="003126C5" w:rsidRPr="0096704C" w:rsidRDefault="003126C5" w:rsidP="0096704C">
      <w:pPr>
        <w:pStyle w:val="Heading1"/>
      </w:pPr>
      <w:r w:rsidRPr="0096704C">
        <w:lastRenderedPageBreak/>
        <w:t>Experience the new Office today</w:t>
      </w:r>
    </w:p>
    <w:tbl>
      <w:tblPr>
        <w:tblStyle w:val="TableGrid"/>
        <w:tblW w:w="11110" w:type="dxa"/>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580"/>
        <w:gridCol w:w="1260"/>
        <w:gridCol w:w="1390"/>
        <w:gridCol w:w="1440"/>
        <w:gridCol w:w="1440"/>
      </w:tblGrid>
      <w:tr w:rsidR="003C279C" w:rsidRPr="006F11AF" w:rsidTr="00F13F7C">
        <w:trPr>
          <w:trHeight w:hRule="exact" w:val="1080"/>
        </w:trPr>
        <w:tc>
          <w:tcPr>
            <w:tcW w:w="5580" w:type="dxa"/>
            <w:vMerge w:val="restart"/>
            <w:tcBorders>
              <w:top w:val="nil"/>
              <w:bottom w:val="nil"/>
              <w:right w:val="single" w:sz="4" w:space="0" w:color="BFBFBF"/>
            </w:tcBorders>
            <w:tcMar>
              <w:top w:w="0" w:type="dxa"/>
              <w:left w:w="0" w:type="dxa"/>
            </w:tcMar>
          </w:tcPr>
          <w:p w:rsidR="00BE5829" w:rsidRPr="00BE5829" w:rsidRDefault="0093639D" w:rsidP="00BE5829">
            <w:pPr>
              <w:pStyle w:val="Heading2"/>
              <w:spacing w:before="0" w:after="0"/>
              <w:outlineLvl w:val="1"/>
              <w:rPr>
                <w:bCs/>
              </w:rPr>
            </w:pPr>
            <w:r w:rsidRPr="00BE5829">
              <w:rPr>
                <w:bCs/>
              </w:rPr>
              <w:t>Power of Choice</w:t>
            </w:r>
          </w:p>
          <w:p w:rsidR="0093639D" w:rsidRPr="006F11AF" w:rsidRDefault="004B3A55" w:rsidP="004B3A55">
            <w:pPr>
              <w:pStyle w:val="PowerofChoicecopy"/>
              <w:ind w:right="270"/>
            </w:pPr>
            <w:r w:rsidRPr="004B3A55">
              <w:t>Whether you are a sma</w:t>
            </w:r>
            <w:r>
              <w:t>ll organization with limited IT </w:t>
            </w:r>
            <w:r w:rsidRPr="004B3A55">
              <w:t xml:space="preserve">resources or a large organization with advanced IT needs, the new Office has solutions optimized for business size and IT needs. The new Office delivers the best value to companies through Office 365 cloud subscription services, which gives </w:t>
            </w:r>
            <w:proofErr w:type="gramStart"/>
            <w:r w:rsidRPr="004B3A55">
              <w:t>you</w:t>
            </w:r>
            <w:proofErr w:type="gramEnd"/>
            <w:r w:rsidRPr="004B3A55">
              <w:t xml:space="preserve"> access to the familiar Office desktop applications as well as business-grade email, shared calendar, and video conferencing. Office is available through traditional Office on premises as well. Choose the version of Office that best fits your organization’s size and needs.</w:t>
            </w:r>
          </w:p>
        </w:tc>
        <w:tc>
          <w:tcPr>
            <w:tcW w:w="1260" w:type="dxa"/>
            <w:tcBorders>
              <w:top w:val="single" w:sz="4" w:space="0" w:color="BFBFBF"/>
              <w:left w:val="single" w:sz="4" w:space="0" w:color="BFBFBF"/>
              <w:bottom w:val="nil"/>
              <w:right w:val="nil"/>
            </w:tcBorders>
            <w:shd w:val="clear" w:color="auto" w:fill="auto"/>
            <w:vAlign w:val="center"/>
          </w:tcPr>
          <w:p w:rsidR="0093639D" w:rsidRPr="006F11AF" w:rsidRDefault="00052A21" w:rsidP="003C279C">
            <w:pPr>
              <w:pStyle w:val="Tablecopypg1"/>
              <w:spacing w:line="240" w:lineRule="auto"/>
              <w:jc w:val="center"/>
            </w:pPr>
            <w:r w:rsidRPr="00052A21">
              <w:rPr>
                <w:noProof/>
              </w:rPr>
              <w:drawing>
                <wp:inline distT="0" distB="0" distL="0" distR="0">
                  <wp:extent cx="685801" cy="152400"/>
                  <wp:effectExtent l="19050" t="0" r="0" b="0"/>
                  <wp:docPr id="21" name="Picture 11" descr="Ofc365_Orng166_D_rgb 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c365_Orng166_D_rgb DE.png"/>
                          <pic:cNvPicPr/>
                        </pic:nvPicPr>
                        <pic:blipFill>
                          <a:blip r:embed="rId15"/>
                          <a:stretch>
                            <a:fillRect/>
                          </a:stretch>
                        </pic:blipFill>
                        <pic:spPr>
                          <a:xfrm>
                            <a:off x="0" y="0"/>
                            <a:ext cx="685801" cy="152400"/>
                          </a:xfrm>
                          <a:prstGeom prst="rect">
                            <a:avLst/>
                          </a:prstGeom>
                        </pic:spPr>
                      </pic:pic>
                    </a:graphicData>
                  </a:graphic>
                </wp:inline>
              </w:drawing>
            </w:r>
          </w:p>
        </w:tc>
        <w:tc>
          <w:tcPr>
            <w:tcW w:w="1390" w:type="dxa"/>
            <w:tcBorders>
              <w:top w:val="single" w:sz="4" w:space="0" w:color="BFBFBF"/>
              <w:left w:val="nil"/>
              <w:bottom w:val="single" w:sz="48" w:space="0" w:color="FFFFFF" w:themeColor="background1"/>
              <w:right w:val="single" w:sz="48" w:space="0" w:color="FFFFFF" w:themeColor="background1"/>
            </w:tcBorders>
            <w:shd w:val="clear" w:color="auto" w:fill="68217A"/>
            <w:vAlign w:val="center"/>
          </w:tcPr>
          <w:p w:rsidR="0093639D" w:rsidRPr="006F11AF" w:rsidRDefault="0093639D" w:rsidP="00F86609">
            <w:pPr>
              <w:pStyle w:val="Coloredtablecopy"/>
            </w:pPr>
            <w:r w:rsidRPr="00F86609">
              <w:t>Office 365</w:t>
            </w:r>
            <w:r w:rsidR="00F86609">
              <w:t xml:space="preserve"> </w:t>
            </w:r>
            <w:r w:rsidRPr="00F86609">
              <w:t>Small Business Premium</w:t>
            </w:r>
          </w:p>
        </w:tc>
        <w:tc>
          <w:tcPr>
            <w:tcW w:w="1440" w:type="dxa"/>
            <w:tcBorders>
              <w:top w:val="single" w:sz="4" w:space="0" w:color="BFBFBF"/>
              <w:left w:val="single" w:sz="48" w:space="0" w:color="FFFFFF" w:themeColor="background1"/>
              <w:bottom w:val="single" w:sz="48" w:space="0" w:color="FFFFFF" w:themeColor="background1"/>
              <w:right w:val="single" w:sz="48" w:space="0" w:color="FFFFFF" w:themeColor="background1"/>
            </w:tcBorders>
            <w:shd w:val="clear" w:color="auto" w:fill="00188F"/>
            <w:vAlign w:val="center"/>
          </w:tcPr>
          <w:p w:rsidR="0093639D" w:rsidRPr="006F11AF" w:rsidRDefault="0093639D" w:rsidP="00F86609">
            <w:pPr>
              <w:pStyle w:val="Coloredtablecopy"/>
            </w:pPr>
            <w:r w:rsidRPr="006F11AF">
              <w:t>Office 365</w:t>
            </w:r>
          </w:p>
          <w:p w:rsidR="0093639D" w:rsidRPr="006F11AF" w:rsidRDefault="0093639D" w:rsidP="00F86609">
            <w:pPr>
              <w:pStyle w:val="Coloredtablecopy"/>
            </w:pPr>
            <w:r w:rsidRPr="006F11AF">
              <w:t>Midsize Business</w:t>
            </w:r>
          </w:p>
        </w:tc>
        <w:tc>
          <w:tcPr>
            <w:tcW w:w="1440" w:type="dxa"/>
            <w:tcBorders>
              <w:top w:val="single" w:sz="4" w:space="0" w:color="BFBFBF"/>
              <w:left w:val="single" w:sz="48" w:space="0" w:color="FFFFFF" w:themeColor="background1"/>
              <w:bottom w:val="single" w:sz="48" w:space="0" w:color="FFFFFF" w:themeColor="background1"/>
              <w:right w:val="single" w:sz="4" w:space="0" w:color="BFBFBF"/>
            </w:tcBorders>
            <w:shd w:val="clear" w:color="auto" w:fill="EB3C00"/>
            <w:vAlign w:val="center"/>
          </w:tcPr>
          <w:p w:rsidR="0093639D" w:rsidRDefault="0093639D" w:rsidP="00F86609">
            <w:pPr>
              <w:pStyle w:val="Coloredtablecopy"/>
            </w:pPr>
            <w:r>
              <w:t>Office 365</w:t>
            </w:r>
          </w:p>
          <w:p w:rsidR="0093639D" w:rsidRPr="006F11AF" w:rsidRDefault="0093639D" w:rsidP="00F86609">
            <w:pPr>
              <w:pStyle w:val="Coloredtablecopy"/>
            </w:pPr>
            <w:r>
              <w:t>Enterprise</w:t>
            </w:r>
          </w:p>
        </w:tc>
      </w:tr>
      <w:tr w:rsidR="003C279C" w:rsidRPr="006F11AF" w:rsidTr="00F13F7C">
        <w:trPr>
          <w:trHeight w:hRule="exact" w:val="1152"/>
        </w:trPr>
        <w:tc>
          <w:tcPr>
            <w:tcW w:w="5580" w:type="dxa"/>
            <w:vMerge/>
            <w:tcBorders>
              <w:top w:val="nil"/>
              <w:bottom w:val="nil"/>
              <w:right w:val="single" w:sz="4" w:space="0" w:color="BFBFBF"/>
            </w:tcBorders>
          </w:tcPr>
          <w:p w:rsidR="0093639D" w:rsidRDefault="0093639D" w:rsidP="00670037">
            <w:pPr>
              <w:pStyle w:val="Tablecopypg1"/>
            </w:pPr>
          </w:p>
        </w:tc>
        <w:tc>
          <w:tcPr>
            <w:tcW w:w="1260" w:type="dxa"/>
            <w:tcBorders>
              <w:top w:val="nil"/>
              <w:left w:val="single" w:sz="4" w:space="0" w:color="BFBFBF"/>
              <w:bottom w:val="nil"/>
              <w:right w:val="nil"/>
            </w:tcBorders>
            <w:shd w:val="clear" w:color="auto" w:fill="auto"/>
          </w:tcPr>
          <w:p w:rsidR="0093639D" w:rsidRPr="001163D3" w:rsidRDefault="0093639D" w:rsidP="003C279C">
            <w:pPr>
              <w:pStyle w:val="Tablecopypg1"/>
              <w:spacing w:before="120"/>
              <w:jc w:val="center"/>
              <w:rPr>
                <w:b/>
                <w:bCs/>
                <w:sz w:val="19"/>
              </w:rPr>
            </w:pPr>
            <w:r w:rsidRPr="001163D3">
              <w:rPr>
                <w:b/>
                <w:bCs/>
                <w:sz w:val="19"/>
              </w:rPr>
              <w:t xml:space="preserve">Optimized </w:t>
            </w:r>
            <w:r w:rsidR="003C279C">
              <w:rPr>
                <w:b/>
                <w:bCs/>
                <w:sz w:val="19"/>
              </w:rPr>
              <w:br/>
            </w:r>
            <w:r w:rsidRPr="001163D3">
              <w:rPr>
                <w:b/>
                <w:bCs/>
                <w:sz w:val="19"/>
              </w:rPr>
              <w:t>for:</w:t>
            </w:r>
          </w:p>
        </w:tc>
        <w:tc>
          <w:tcPr>
            <w:tcW w:w="1390"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F2F2F2"/>
          </w:tcPr>
          <w:p w:rsidR="0093639D" w:rsidRPr="00F86609" w:rsidRDefault="003C279C" w:rsidP="003C279C">
            <w:pPr>
              <w:pStyle w:val="Tablecopypg1"/>
              <w:spacing w:before="120"/>
              <w:jc w:val="center"/>
              <w:rPr>
                <w:b/>
                <w:sz w:val="19"/>
              </w:rPr>
            </w:pPr>
            <w:r>
              <w:rPr>
                <w:b/>
                <w:sz w:val="19"/>
              </w:rPr>
              <w:t>1–</w:t>
            </w:r>
            <w:r w:rsidR="0093639D" w:rsidRPr="00F86609">
              <w:rPr>
                <w:b/>
                <w:sz w:val="19"/>
              </w:rPr>
              <w:t xml:space="preserve">10 </w:t>
            </w:r>
            <w:r>
              <w:rPr>
                <w:b/>
                <w:sz w:val="19"/>
              </w:rPr>
              <w:t xml:space="preserve"> </w:t>
            </w:r>
            <w:r w:rsidR="0093639D" w:rsidRPr="00F86609">
              <w:rPr>
                <w:b/>
                <w:sz w:val="19"/>
              </w:rPr>
              <w:t>users</w:t>
            </w:r>
          </w:p>
          <w:p w:rsidR="0093639D" w:rsidRPr="00F86609" w:rsidRDefault="0093639D" w:rsidP="003C279C">
            <w:pPr>
              <w:pStyle w:val="Tablecopypg1"/>
              <w:jc w:val="center"/>
              <w:rPr>
                <w:sz w:val="19"/>
              </w:rPr>
            </w:pPr>
            <w:r w:rsidRPr="00F86609">
              <w:rPr>
                <w:sz w:val="19"/>
              </w:rPr>
              <w:t>No IT skills needed</w:t>
            </w:r>
          </w:p>
        </w:tc>
        <w:tc>
          <w:tcPr>
            <w:tcW w:w="144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cPr>
          <w:p w:rsidR="0093639D" w:rsidRPr="00F86609" w:rsidRDefault="003C279C" w:rsidP="003C279C">
            <w:pPr>
              <w:pStyle w:val="Tablecopypg1"/>
              <w:spacing w:before="120"/>
              <w:jc w:val="center"/>
              <w:rPr>
                <w:b/>
                <w:sz w:val="19"/>
              </w:rPr>
            </w:pPr>
            <w:r>
              <w:rPr>
                <w:b/>
                <w:sz w:val="19"/>
              </w:rPr>
              <w:t>11–</w:t>
            </w:r>
            <w:r w:rsidR="0093639D" w:rsidRPr="00F86609">
              <w:rPr>
                <w:b/>
                <w:sz w:val="19"/>
              </w:rPr>
              <w:t>250 users</w:t>
            </w:r>
          </w:p>
          <w:p w:rsidR="0093639D" w:rsidRPr="00F86609" w:rsidRDefault="0093639D" w:rsidP="003C279C">
            <w:pPr>
              <w:pStyle w:val="Tablecopypg1"/>
              <w:jc w:val="center"/>
              <w:rPr>
                <w:sz w:val="19"/>
              </w:rPr>
            </w:pPr>
            <w:r w:rsidRPr="00F86609">
              <w:rPr>
                <w:sz w:val="19"/>
              </w:rPr>
              <w:t>Internal or partner-supported IT</w:t>
            </w:r>
          </w:p>
        </w:tc>
        <w:tc>
          <w:tcPr>
            <w:tcW w:w="1440" w:type="dxa"/>
            <w:tcBorders>
              <w:top w:val="single" w:sz="48" w:space="0" w:color="FFFFFF" w:themeColor="background1"/>
              <w:left w:val="single" w:sz="48" w:space="0" w:color="FFFFFF" w:themeColor="background1"/>
              <w:bottom w:val="single" w:sz="48" w:space="0" w:color="FFFFFF" w:themeColor="background1"/>
              <w:right w:val="single" w:sz="4" w:space="0" w:color="BFBFBF"/>
            </w:tcBorders>
            <w:shd w:val="clear" w:color="auto" w:fill="F2F2F2"/>
          </w:tcPr>
          <w:p w:rsidR="0093639D" w:rsidRPr="00F86609" w:rsidRDefault="0093639D" w:rsidP="003C279C">
            <w:pPr>
              <w:pStyle w:val="Tablecopypg1"/>
              <w:spacing w:before="120"/>
              <w:jc w:val="center"/>
              <w:rPr>
                <w:b/>
                <w:sz w:val="19"/>
              </w:rPr>
            </w:pPr>
            <w:r w:rsidRPr="00F86609">
              <w:rPr>
                <w:b/>
                <w:sz w:val="19"/>
              </w:rPr>
              <w:t>250+</w:t>
            </w:r>
            <w:r w:rsidR="003C279C">
              <w:rPr>
                <w:b/>
                <w:sz w:val="19"/>
              </w:rPr>
              <w:t xml:space="preserve"> </w:t>
            </w:r>
            <w:r w:rsidRPr="00F86609">
              <w:rPr>
                <w:b/>
                <w:sz w:val="19"/>
              </w:rPr>
              <w:t>users</w:t>
            </w:r>
          </w:p>
          <w:p w:rsidR="0093639D" w:rsidRPr="00F86609" w:rsidRDefault="0093639D" w:rsidP="003C279C">
            <w:pPr>
              <w:pStyle w:val="Tablecopypg1"/>
              <w:jc w:val="center"/>
              <w:rPr>
                <w:sz w:val="19"/>
              </w:rPr>
            </w:pPr>
            <w:r w:rsidRPr="00F86609">
              <w:rPr>
                <w:sz w:val="19"/>
              </w:rPr>
              <w:t>Advanced IT needs</w:t>
            </w:r>
          </w:p>
        </w:tc>
      </w:tr>
      <w:tr w:rsidR="003C279C" w:rsidRPr="006F11AF" w:rsidTr="00F13F7C">
        <w:trPr>
          <w:trHeight w:hRule="exact" w:val="1080"/>
        </w:trPr>
        <w:tc>
          <w:tcPr>
            <w:tcW w:w="5580" w:type="dxa"/>
            <w:vMerge/>
            <w:tcBorders>
              <w:top w:val="nil"/>
              <w:bottom w:val="nil"/>
              <w:right w:val="single" w:sz="4" w:space="0" w:color="BFBFBF"/>
            </w:tcBorders>
          </w:tcPr>
          <w:p w:rsidR="0093639D" w:rsidRPr="006F11AF" w:rsidRDefault="0093639D" w:rsidP="00670037">
            <w:pPr>
              <w:pStyle w:val="Tablecopypg1"/>
            </w:pPr>
          </w:p>
        </w:tc>
        <w:tc>
          <w:tcPr>
            <w:tcW w:w="1260" w:type="dxa"/>
            <w:tcBorders>
              <w:top w:val="nil"/>
              <w:left w:val="single" w:sz="4" w:space="0" w:color="BFBFBF"/>
              <w:bottom w:val="single" w:sz="4" w:space="0" w:color="BFBFBF"/>
              <w:right w:val="nil"/>
            </w:tcBorders>
            <w:shd w:val="clear" w:color="auto" w:fill="auto"/>
            <w:vAlign w:val="center"/>
          </w:tcPr>
          <w:p w:rsidR="0093639D" w:rsidRPr="006F11AF" w:rsidRDefault="007B0174" w:rsidP="003C279C">
            <w:pPr>
              <w:pStyle w:val="Tablecopypg1"/>
              <w:spacing w:line="240" w:lineRule="auto"/>
              <w:jc w:val="center"/>
            </w:pPr>
            <w:r w:rsidRPr="007B0174">
              <w:rPr>
                <w:noProof/>
              </w:rPr>
              <w:drawing>
                <wp:inline distT="0" distB="0" distL="0" distR="0">
                  <wp:extent cx="548641" cy="173127"/>
                  <wp:effectExtent l="19050" t="0" r="3809" b="0"/>
                  <wp:docPr id="14" name="Picture 0" descr="OF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C logo.png"/>
                          <pic:cNvPicPr/>
                        </pic:nvPicPr>
                        <pic:blipFill>
                          <a:blip r:embed="rId16"/>
                          <a:stretch>
                            <a:fillRect/>
                          </a:stretch>
                        </pic:blipFill>
                        <pic:spPr>
                          <a:xfrm>
                            <a:off x="0" y="0"/>
                            <a:ext cx="548641" cy="173127"/>
                          </a:xfrm>
                          <a:prstGeom prst="rect">
                            <a:avLst/>
                          </a:prstGeom>
                        </pic:spPr>
                      </pic:pic>
                    </a:graphicData>
                  </a:graphic>
                </wp:inline>
              </w:drawing>
            </w:r>
          </w:p>
        </w:tc>
        <w:tc>
          <w:tcPr>
            <w:tcW w:w="1390" w:type="dxa"/>
            <w:tcBorders>
              <w:top w:val="single" w:sz="48" w:space="0" w:color="FFFFFF" w:themeColor="background1"/>
              <w:left w:val="nil"/>
              <w:bottom w:val="single" w:sz="4" w:space="0" w:color="BFBFBF"/>
              <w:right w:val="single" w:sz="48" w:space="0" w:color="FFFFFF" w:themeColor="background1"/>
            </w:tcBorders>
            <w:shd w:val="clear" w:color="auto" w:fill="68217A"/>
            <w:vAlign w:val="center"/>
          </w:tcPr>
          <w:p w:rsidR="0093639D" w:rsidRPr="006F11AF" w:rsidRDefault="0093639D" w:rsidP="00F86609">
            <w:pPr>
              <w:pStyle w:val="Coloredtablecopy"/>
            </w:pPr>
            <w:r>
              <w:t xml:space="preserve">Office Home </w:t>
            </w:r>
            <w:r w:rsidR="003C279C">
              <w:br/>
            </w:r>
            <w:r>
              <w:t>&amp; Business 2013</w:t>
            </w:r>
          </w:p>
        </w:tc>
        <w:tc>
          <w:tcPr>
            <w:tcW w:w="1440" w:type="dxa"/>
            <w:tcBorders>
              <w:top w:val="single" w:sz="48" w:space="0" w:color="FFFFFF" w:themeColor="background1"/>
              <w:left w:val="single" w:sz="48" w:space="0" w:color="FFFFFF" w:themeColor="background1"/>
              <w:bottom w:val="single" w:sz="4" w:space="0" w:color="BFBFBF"/>
              <w:right w:val="single" w:sz="48" w:space="0" w:color="FFFFFF" w:themeColor="background1"/>
            </w:tcBorders>
            <w:shd w:val="clear" w:color="auto" w:fill="00188F"/>
            <w:vAlign w:val="center"/>
          </w:tcPr>
          <w:p w:rsidR="0093639D" w:rsidRPr="006F11AF" w:rsidRDefault="0093639D" w:rsidP="00F86609">
            <w:pPr>
              <w:pStyle w:val="Coloredtablecopy"/>
            </w:pPr>
            <w:r>
              <w:t>Office Professional Plus 2013</w:t>
            </w:r>
          </w:p>
        </w:tc>
        <w:tc>
          <w:tcPr>
            <w:tcW w:w="1440" w:type="dxa"/>
            <w:tcBorders>
              <w:top w:val="single" w:sz="48" w:space="0" w:color="FFFFFF" w:themeColor="background1"/>
              <w:left w:val="single" w:sz="48" w:space="0" w:color="FFFFFF" w:themeColor="background1"/>
              <w:bottom w:val="single" w:sz="4" w:space="0" w:color="BFBFBF"/>
              <w:right w:val="single" w:sz="4" w:space="0" w:color="BFBFBF"/>
            </w:tcBorders>
            <w:shd w:val="clear" w:color="auto" w:fill="EB3C00"/>
            <w:vAlign w:val="center"/>
          </w:tcPr>
          <w:p w:rsidR="0093639D" w:rsidRPr="006F11AF" w:rsidRDefault="0093639D" w:rsidP="00F86609">
            <w:pPr>
              <w:pStyle w:val="Coloredtablecopy"/>
            </w:pPr>
            <w:r>
              <w:t>Office Professional Plus 2013</w:t>
            </w:r>
          </w:p>
        </w:tc>
      </w:tr>
    </w:tbl>
    <w:p w:rsidR="00BE27B1" w:rsidRDefault="00BE27B1" w:rsidP="0096704C">
      <w:pPr>
        <w:pStyle w:val="Tablecopypg1"/>
      </w:pPr>
    </w:p>
    <w:tbl>
      <w:tblPr>
        <w:tblStyle w:val="TableGrid"/>
        <w:tblW w:w="11088" w:type="dxa"/>
        <w:tblInd w:w="115" w:type="dxa"/>
        <w:tblBorders>
          <w:top w:val="single" w:sz="12" w:space="0" w:color="EB3C00"/>
          <w:left w:val="single" w:sz="12" w:space="0" w:color="EB3C00"/>
          <w:bottom w:val="single" w:sz="12" w:space="0" w:color="EB3C00"/>
          <w:right w:val="single" w:sz="12" w:space="0" w:color="EB3C00"/>
          <w:insideH w:val="single" w:sz="12" w:space="0" w:color="EB3C00"/>
          <w:insideV w:val="single" w:sz="12" w:space="0" w:color="EB3C00"/>
        </w:tblBorders>
        <w:shd w:val="clear" w:color="auto" w:fill="F2F2F2"/>
        <w:tblLayout w:type="fixed"/>
        <w:tblCellMar>
          <w:left w:w="115" w:type="dxa"/>
          <w:right w:w="115" w:type="dxa"/>
        </w:tblCellMar>
        <w:tblLook w:val="04A0" w:firstRow="1" w:lastRow="0" w:firstColumn="1" w:lastColumn="0" w:noHBand="0" w:noVBand="1"/>
      </w:tblPr>
      <w:tblGrid>
        <w:gridCol w:w="5544"/>
        <w:gridCol w:w="5544"/>
      </w:tblGrid>
      <w:tr w:rsidR="00BE27B1" w:rsidRPr="006F11AF" w:rsidTr="003240A5">
        <w:trPr>
          <w:trHeight w:val="1296"/>
        </w:trPr>
        <w:tc>
          <w:tcPr>
            <w:tcW w:w="5544" w:type="dxa"/>
            <w:shd w:val="clear" w:color="auto" w:fill="F2F2F2"/>
          </w:tcPr>
          <w:p w:rsidR="00BE27B1" w:rsidRPr="008D78CF" w:rsidRDefault="00BE27B1" w:rsidP="005013D0">
            <w:pPr>
              <w:pStyle w:val="Tablecopypg1"/>
              <w:spacing w:before="120" w:line="260" w:lineRule="exact"/>
              <w:rPr>
                <w:b/>
                <w:sz w:val="22"/>
              </w:rPr>
            </w:pPr>
            <w:r w:rsidRPr="008D78CF">
              <w:rPr>
                <w:b/>
                <w:sz w:val="22"/>
              </w:rPr>
              <w:t>Office</w:t>
            </w:r>
            <w:r w:rsidR="000D741F">
              <w:rPr>
                <w:b/>
                <w:sz w:val="22"/>
              </w:rPr>
              <w:t xml:space="preserve"> Desktop Applications</w:t>
            </w:r>
          </w:p>
          <w:p w:rsidR="00BE27B1" w:rsidRDefault="00BE27B1" w:rsidP="006F6B43">
            <w:pPr>
              <w:pStyle w:val="Tablecopypg1"/>
              <w:spacing w:line="260" w:lineRule="exact"/>
            </w:pPr>
            <w:r>
              <w:t xml:space="preserve">Latest version of Office </w:t>
            </w:r>
            <w:r w:rsidR="001641F2">
              <w:t xml:space="preserve">suite </w:t>
            </w:r>
            <w:r>
              <w:t xml:space="preserve">as a subscription </w:t>
            </w:r>
          </w:p>
          <w:p w:rsidR="00BE27B1" w:rsidRDefault="00BE27B1" w:rsidP="006F6B43">
            <w:pPr>
              <w:pStyle w:val="Tablecopypg1"/>
              <w:spacing w:line="260" w:lineRule="exact"/>
            </w:pPr>
            <w:r>
              <w:t>Per user licensing across 5 PC/Mac and 5 mobile</w:t>
            </w:r>
            <w:r w:rsidR="007C0915">
              <w:t xml:space="preserve"> devices</w:t>
            </w:r>
          </w:p>
          <w:p w:rsidR="00BE27B1" w:rsidRDefault="00052A21" w:rsidP="006F6B43">
            <w:pPr>
              <w:pStyle w:val="Tablecopypg1"/>
              <w:spacing w:line="260" w:lineRule="exact"/>
            </w:pPr>
            <w:r>
              <w:rPr>
                <w:noProof/>
              </w:rPr>
              <w:drawing>
                <wp:anchor distT="0" distB="0" distL="114300" distR="114300" simplePos="0" relativeHeight="251663360" behindDoc="0" locked="0" layoutInCell="1" allowOverlap="1">
                  <wp:simplePos x="0" y="0"/>
                  <wp:positionH relativeFrom="column">
                    <wp:posOffset>2752090</wp:posOffset>
                  </wp:positionH>
                  <wp:positionV relativeFrom="paragraph">
                    <wp:posOffset>41275</wp:posOffset>
                  </wp:positionV>
                  <wp:extent cx="1371600" cy="733425"/>
                  <wp:effectExtent l="19050" t="0" r="0" b="0"/>
                  <wp:wrapNone/>
                  <wp:docPr id="22" name="Picture 12" descr="Ofc365_Wht_D_rgb 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c365_Wht_D_rgb DE.png"/>
                          <pic:cNvPicPr/>
                        </pic:nvPicPr>
                        <pic:blipFill>
                          <a:blip r:embed="rId17"/>
                          <a:stretch>
                            <a:fillRect/>
                          </a:stretch>
                        </pic:blipFill>
                        <pic:spPr>
                          <a:xfrm>
                            <a:off x="0" y="0"/>
                            <a:ext cx="1371600" cy="733425"/>
                          </a:xfrm>
                          <a:prstGeom prst="rect">
                            <a:avLst/>
                          </a:prstGeom>
                        </pic:spPr>
                      </pic:pic>
                    </a:graphicData>
                  </a:graphic>
                </wp:anchor>
              </w:drawing>
            </w:r>
            <w:r w:rsidR="00BE27B1">
              <w:t xml:space="preserve">Roaming documents, applications, and settings </w:t>
            </w:r>
          </w:p>
          <w:p w:rsidR="00BE27B1" w:rsidRPr="001108CE" w:rsidRDefault="00BE27B1" w:rsidP="005013D0">
            <w:pPr>
              <w:pStyle w:val="Tablecopypg1"/>
              <w:spacing w:after="120" w:line="260" w:lineRule="exact"/>
              <w:rPr>
                <w:sz w:val="24"/>
              </w:rPr>
            </w:pPr>
            <w:r>
              <w:t>Office on demand to stream the full Office to a PC</w:t>
            </w:r>
          </w:p>
        </w:tc>
        <w:tc>
          <w:tcPr>
            <w:tcW w:w="5544" w:type="dxa"/>
            <w:shd w:val="clear" w:color="auto" w:fill="F2F2F2"/>
          </w:tcPr>
          <w:p w:rsidR="00BE27B1" w:rsidRPr="008D78CF" w:rsidRDefault="00BE27B1" w:rsidP="005013D0">
            <w:pPr>
              <w:pStyle w:val="Tablecopypg1"/>
              <w:spacing w:before="120" w:line="260" w:lineRule="exact"/>
              <w:jc w:val="right"/>
              <w:rPr>
                <w:b/>
                <w:sz w:val="22"/>
              </w:rPr>
            </w:pPr>
            <w:r w:rsidRPr="008D78CF">
              <w:rPr>
                <w:b/>
                <w:sz w:val="22"/>
              </w:rPr>
              <w:t>Exchange Online</w:t>
            </w:r>
          </w:p>
          <w:p w:rsidR="00BE27B1" w:rsidRPr="00D7532A" w:rsidRDefault="00BE27B1" w:rsidP="005013D0">
            <w:pPr>
              <w:pStyle w:val="Tablecopypg1"/>
              <w:spacing w:line="260" w:lineRule="exact"/>
              <w:jc w:val="right"/>
            </w:pPr>
            <w:r>
              <w:t>Hosted business class email and shared calendar</w:t>
            </w:r>
          </w:p>
          <w:p w:rsidR="00BE27B1" w:rsidRPr="00D7532A" w:rsidRDefault="00BE27B1" w:rsidP="005013D0">
            <w:pPr>
              <w:pStyle w:val="Tablecopypg1"/>
              <w:spacing w:line="260" w:lineRule="exact"/>
              <w:jc w:val="right"/>
            </w:pPr>
            <w:r>
              <w:t>25 GB of storage space per user</w:t>
            </w:r>
          </w:p>
          <w:p w:rsidR="00BE27B1" w:rsidRPr="00D7532A" w:rsidRDefault="00BE27B1" w:rsidP="005013D0">
            <w:pPr>
              <w:pStyle w:val="Tablecopypg1"/>
              <w:spacing w:line="260" w:lineRule="exact"/>
              <w:jc w:val="right"/>
            </w:pPr>
            <w:r>
              <w:t>Use your own domain name to send emails</w:t>
            </w:r>
          </w:p>
          <w:p w:rsidR="00BE27B1" w:rsidRPr="001108CE" w:rsidRDefault="00BE27B1" w:rsidP="005013D0">
            <w:pPr>
              <w:pStyle w:val="Tablecopypg1"/>
              <w:spacing w:after="120" w:line="260" w:lineRule="exact"/>
              <w:jc w:val="right"/>
              <w:rPr>
                <w:sz w:val="24"/>
              </w:rPr>
            </w:pPr>
            <w:r>
              <w:t>Premium spam and malware protection</w:t>
            </w:r>
          </w:p>
        </w:tc>
      </w:tr>
      <w:tr w:rsidR="00BE27B1" w:rsidRPr="006F11AF" w:rsidTr="003240A5">
        <w:trPr>
          <w:trHeight w:val="1296"/>
        </w:trPr>
        <w:tc>
          <w:tcPr>
            <w:tcW w:w="5544" w:type="dxa"/>
            <w:shd w:val="clear" w:color="auto" w:fill="F2F2F2"/>
          </w:tcPr>
          <w:p w:rsidR="00BE27B1" w:rsidRPr="008D78CF" w:rsidRDefault="00BE27B1" w:rsidP="005013D0">
            <w:pPr>
              <w:pStyle w:val="Tablecopypg1"/>
              <w:spacing w:before="120" w:line="260" w:lineRule="exact"/>
              <w:rPr>
                <w:b/>
                <w:sz w:val="22"/>
              </w:rPr>
            </w:pPr>
            <w:r w:rsidRPr="008D78CF">
              <w:rPr>
                <w:b/>
                <w:sz w:val="22"/>
              </w:rPr>
              <w:t>SharePoint Online</w:t>
            </w:r>
          </w:p>
          <w:p w:rsidR="00BE27B1" w:rsidRPr="00D7532A" w:rsidRDefault="00BE27B1" w:rsidP="006F6B43">
            <w:pPr>
              <w:pStyle w:val="Tablecopypg1"/>
              <w:spacing w:line="260" w:lineRule="exact"/>
            </w:pPr>
            <w:r>
              <w:t>Document sharing and management in the cloud</w:t>
            </w:r>
          </w:p>
          <w:p w:rsidR="00BE27B1" w:rsidRPr="00D7532A" w:rsidRDefault="00BE27B1" w:rsidP="006F6B43">
            <w:pPr>
              <w:pStyle w:val="Tablecopypg1"/>
              <w:spacing w:line="260" w:lineRule="exact"/>
            </w:pPr>
            <w:r>
              <w:t>Internal and external sites for working together on projects</w:t>
            </w:r>
          </w:p>
          <w:p w:rsidR="00BE27B1" w:rsidRPr="00D7532A" w:rsidRDefault="00BE27B1" w:rsidP="006F6B43">
            <w:pPr>
              <w:pStyle w:val="Tablecopypg1"/>
              <w:spacing w:line="260" w:lineRule="exact"/>
            </w:pPr>
            <w:r>
              <w:t>Online and offline access to your documents</w:t>
            </w:r>
          </w:p>
          <w:p w:rsidR="00BE27B1" w:rsidRDefault="00BE27B1" w:rsidP="005013D0">
            <w:pPr>
              <w:pStyle w:val="Tablecopypg1"/>
              <w:spacing w:after="120" w:line="260" w:lineRule="exact"/>
            </w:pPr>
            <w:r>
              <w:t xml:space="preserve">Build your company public website with easy-to-use templates </w:t>
            </w:r>
          </w:p>
        </w:tc>
        <w:tc>
          <w:tcPr>
            <w:tcW w:w="5544" w:type="dxa"/>
            <w:shd w:val="clear" w:color="auto" w:fill="F2F2F2"/>
          </w:tcPr>
          <w:p w:rsidR="00BE27B1" w:rsidRPr="008D78CF" w:rsidRDefault="00BE27B1" w:rsidP="005013D0">
            <w:pPr>
              <w:pStyle w:val="Tablecopypg1"/>
              <w:spacing w:before="120" w:line="260" w:lineRule="exact"/>
              <w:jc w:val="right"/>
              <w:rPr>
                <w:b/>
                <w:sz w:val="22"/>
              </w:rPr>
            </w:pPr>
            <w:proofErr w:type="spellStart"/>
            <w:r w:rsidRPr="008D78CF">
              <w:rPr>
                <w:b/>
                <w:sz w:val="22"/>
              </w:rPr>
              <w:t>Lync</w:t>
            </w:r>
            <w:proofErr w:type="spellEnd"/>
            <w:r w:rsidRPr="008D78CF">
              <w:rPr>
                <w:b/>
                <w:sz w:val="22"/>
              </w:rPr>
              <w:t xml:space="preserve"> Online</w:t>
            </w:r>
          </w:p>
          <w:p w:rsidR="00BE27B1" w:rsidRPr="00D7532A" w:rsidRDefault="00BE27B1" w:rsidP="005013D0">
            <w:pPr>
              <w:pStyle w:val="Tablecopypg1"/>
              <w:spacing w:line="260" w:lineRule="exact"/>
              <w:jc w:val="right"/>
            </w:pPr>
            <w:r>
              <w:t>Multiparty HD video conferencing</w:t>
            </w:r>
          </w:p>
          <w:p w:rsidR="00BE27B1" w:rsidRPr="00D7532A" w:rsidRDefault="00BE27B1" w:rsidP="005013D0">
            <w:pPr>
              <w:pStyle w:val="Tablecopypg1"/>
              <w:spacing w:line="260" w:lineRule="exact"/>
              <w:jc w:val="right"/>
            </w:pPr>
            <w:r>
              <w:t>Real-time note taking and document sharing</w:t>
            </w:r>
          </w:p>
          <w:p w:rsidR="00BE27B1" w:rsidRPr="00D7532A" w:rsidRDefault="00BE27B1" w:rsidP="005013D0">
            <w:pPr>
              <w:pStyle w:val="Tablecopypg1"/>
              <w:spacing w:line="260" w:lineRule="exact"/>
              <w:jc w:val="right"/>
            </w:pPr>
            <w:r>
              <w:t>Instant messaging and presence across firewalls</w:t>
            </w:r>
          </w:p>
          <w:p w:rsidR="00BE27B1" w:rsidRDefault="00BE27B1" w:rsidP="005013D0">
            <w:pPr>
              <w:pStyle w:val="Tablecopypg1"/>
              <w:spacing w:after="120" w:line="260" w:lineRule="exact"/>
              <w:jc w:val="right"/>
            </w:pPr>
            <w:r>
              <w:t>Skype federation with presence, IM, and voice</w:t>
            </w:r>
          </w:p>
        </w:tc>
      </w:tr>
    </w:tbl>
    <w:p w:rsidR="00BE27B1" w:rsidRDefault="00BE27B1" w:rsidP="00B04863">
      <w:pPr>
        <w:pStyle w:val="Tablecopypg1"/>
      </w:pPr>
    </w:p>
    <w:tbl>
      <w:tblPr>
        <w:tblStyle w:val="TableGrid"/>
        <w:tblW w:w="11088" w:type="dxa"/>
        <w:tblLayout w:type="fixed"/>
        <w:tblCellMar>
          <w:top w:w="86" w:type="dxa"/>
          <w:bottom w:w="86" w:type="dxa"/>
        </w:tblCellMar>
        <w:tblLook w:val="04A0" w:firstRow="1" w:lastRow="0" w:firstColumn="1" w:lastColumn="0" w:noHBand="0" w:noVBand="1"/>
      </w:tblPr>
      <w:tblGrid>
        <w:gridCol w:w="5328"/>
        <w:gridCol w:w="252"/>
        <w:gridCol w:w="5508"/>
      </w:tblGrid>
      <w:tr w:rsidR="003126C5" w:rsidRPr="00DA7D25" w:rsidTr="00CF7264">
        <w:trPr>
          <w:trHeight w:val="20"/>
        </w:trPr>
        <w:tc>
          <w:tcPr>
            <w:tcW w:w="5328" w:type="dxa"/>
            <w:shd w:val="clear" w:color="auto" w:fill="auto"/>
          </w:tcPr>
          <w:p w:rsidR="003126C5" w:rsidRPr="00DA7D25" w:rsidRDefault="003126C5" w:rsidP="00BE5829">
            <w:pPr>
              <w:pStyle w:val="Heading2"/>
              <w:spacing w:before="0" w:after="0"/>
              <w:outlineLvl w:val="1"/>
            </w:pPr>
            <w:r w:rsidRPr="00DA7D25">
              <w:t>Why choose</w:t>
            </w:r>
            <w:r w:rsidR="00CF7264">
              <w:t xml:space="preserve"> </w:t>
            </w:r>
            <w:r w:rsidR="00BE5829">
              <w:t>Office 365</w:t>
            </w:r>
            <w:r w:rsidR="00CF7264">
              <w:t xml:space="preserve"> over the </w:t>
            </w:r>
            <w:r w:rsidRPr="00DA7D25">
              <w:t>competition?</w:t>
            </w:r>
          </w:p>
        </w:tc>
        <w:tc>
          <w:tcPr>
            <w:tcW w:w="252" w:type="dxa"/>
            <w:shd w:val="clear" w:color="auto" w:fill="auto"/>
          </w:tcPr>
          <w:p w:rsidR="003126C5" w:rsidRPr="00DA7D25" w:rsidRDefault="003126C5" w:rsidP="008D78CF">
            <w:pPr>
              <w:pStyle w:val="Heading2"/>
              <w:outlineLvl w:val="1"/>
            </w:pPr>
          </w:p>
        </w:tc>
        <w:tc>
          <w:tcPr>
            <w:tcW w:w="5508" w:type="dxa"/>
            <w:shd w:val="clear" w:color="auto" w:fill="auto"/>
          </w:tcPr>
          <w:p w:rsidR="003126C5" w:rsidRPr="00DA7D25" w:rsidRDefault="003126C5" w:rsidP="00BE5829">
            <w:pPr>
              <w:pStyle w:val="Heading2"/>
              <w:spacing w:before="0" w:after="0"/>
              <w:outlineLvl w:val="1"/>
            </w:pPr>
            <w:r w:rsidRPr="00DA7D25">
              <w:t xml:space="preserve">What </w:t>
            </w:r>
            <w:r w:rsidR="00BE5829">
              <w:t>people</w:t>
            </w:r>
            <w:r w:rsidRPr="00DA7D25">
              <w:t xml:space="preserve"> are saying about </w:t>
            </w:r>
            <w:r w:rsidR="00BE5829">
              <w:br/>
            </w:r>
            <w:r w:rsidRPr="00DA7D25">
              <w:t>Office 365</w:t>
            </w:r>
          </w:p>
        </w:tc>
      </w:tr>
      <w:tr w:rsidR="003126C5" w:rsidRPr="00AE4D40" w:rsidTr="00B04863">
        <w:trPr>
          <w:trHeight w:val="3888"/>
        </w:trPr>
        <w:tc>
          <w:tcPr>
            <w:tcW w:w="5328" w:type="dxa"/>
            <w:shd w:val="clear" w:color="auto" w:fill="auto"/>
          </w:tcPr>
          <w:p w:rsidR="003126C5" w:rsidRPr="003126C5" w:rsidRDefault="003126C5" w:rsidP="003126C5">
            <w:pPr>
              <w:pStyle w:val="Tablecopypg1"/>
              <w:rPr>
                <w:b/>
                <w:bCs/>
              </w:rPr>
            </w:pPr>
            <w:r w:rsidRPr="003126C5">
              <w:rPr>
                <w:b/>
                <w:bCs/>
              </w:rPr>
              <w:t>WHAT WE DO:</w:t>
            </w:r>
          </w:p>
          <w:p w:rsidR="003126C5" w:rsidRPr="003126C5" w:rsidRDefault="003126C5" w:rsidP="00F13F7C">
            <w:pPr>
              <w:pStyle w:val="PowerofChoicecopy"/>
              <w:numPr>
                <w:ilvl w:val="0"/>
                <w:numId w:val="10"/>
              </w:numPr>
              <w:ind w:left="180" w:right="288" w:hanging="180"/>
            </w:pPr>
            <w:r>
              <w:t>We provide a familiar, consisten</w:t>
            </w:r>
            <w:r w:rsidR="007B0174">
              <w:t>t user experience across PC</w:t>
            </w:r>
            <w:r w:rsidR="000D741F">
              <w:t>, tablet, phone,</w:t>
            </w:r>
            <w:r w:rsidR="007B0174">
              <w:t xml:space="preserve"> and </w:t>
            </w:r>
            <w:r>
              <w:t xml:space="preserve">browser that virtually </w:t>
            </w:r>
            <w:proofErr w:type="gramStart"/>
            <w:r>
              <w:t>eliminates</w:t>
            </w:r>
            <w:proofErr w:type="gramEnd"/>
            <w:r>
              <w:t xml:space="preserve"> the learning curve. </w:t>
            </w:r>
          </w:p>
          <w:p w:rsidR="003126C5" w:rsidRPr="003126C5" w:rsidRDefault="003126C5" w:rsidP="00F13F7C">
            <w:pPr>
              <w:pStyle w:val="PowerofChoicecopy"/>
              <w:numPr>
                <w:ilvl w:val="0"/>
                <w:numId w:val="10"/>
              </w:numPr>
              <w:ind w:left="180" w:right="288" w:hanging="180"/>
            </w:pPr>
            <w:r>
              <w:t>We provide an integrated, easy-to-use solution that allows you to access documents online and offline, share calendars, instant message, and make PC-to-PC calls—allowing you to g</w:t>
            </w:r>
            <w:r w:rsidR="00E3622A">
              <w:t>et work done virtually anytime, </w:t>
            </w:r>
            <w:r>
              <w:t>anywhere.</w:t>
            </w:r>
          </w:p>
          <w:p w:rsidR="003126C5" w:rsidRDefault="003126C5" w:rsidP="003126C5">
            <w:pPr>
              <w:pStyle w:val="Tablecopypg1"/>
            </w:pPr>
          </w:p>
          <w:p w:rsidR="003126C5" w:rsidRPr="003126C5" w:rsidRDefault="003126C5" w:rsidP="003126C5">
            <w:pPr>
              <w:pStyle w:val="Tablecopypg1"/>
              <w:rPr>
                <w:b/>
                <w:bCs/>
              </w:rPr>
            </w:pPr>
            <w:r w:rsidRPr="003126C5">
              <w:rPr>
                <w:b/>
                <w:bCs/>
              </w:rPr>
              <w:t>WHAT WE DON’T DO:</w:t>
            </w:r>
          </w:p>
          <w:p w:rsidR="003126C5" w:rsidRPr="003240A5" w:rsidRDefault="003126C5" w:rsidP="00F13F7C">
            <w:pPr>
              <w:pStyle w:val="PowerofChoicecopy"/>
              <w:numPr>
                <w:ilvl w:val="0"/>
                <w:numId w:val="11"/>
              </w:numPr>
              <w:ind w:left="180" w:right="288" w:hanging="180"/>
            </w:pPr>
            <w:r>
              <w:t>We don’t scan Off</w:t>
            </w:r>
            <w:r w:rsidR="0096704C">
              <w:t>ice 365 customers’ email for ad </w:t>
            </w:r>
            <w:r>
              <w:t>targeting. There is no</w:t>
            </w:r>
            <w:r w:rsidR="00353B29">
              <w:t xml:space="preserve"> ad-supported version of Office </w:t>
            </w:r>
            <w:r>
              <w:t>365.</w:t>
            </w:r>
          </w:p>
          <w:p w:rsidR="003126C5" w:rsidRPr="003240A5" w:rsidRDefault="003126C5" w:rsidP="00F13F7C">
            <w:pPr>
              <w:pStyle w:val="PowerofChoicecopy"/>
              <w:numPr>
                <w:ilvl w:val="0"/>
                <w:numId w:val="11"/>
              </w:numPr>
              <w:ind w:left="180" w:right="288" w:hanging="180"/>
            </w:pPr>
            <w:r>
              <w:t xml:space="preserve">We don’t require you to use a number of </w:t>
            </w:r>
            <w:r w:rsidR="007B0174">
              <w:t>individual solutions to </w:t>
            </w:r>
            <w:r>
              <w:t>meet your business needs.</w:t>
            </w:r>
          </w:p>
        </w:tc>
        <w:tc>
          <w:tcPr>
            <w:tcW w:w="252" w:type="dxa"/>
            <w:shd w:val="clear" w:color="auto" w:fill="auto"/>
          </w:tcPr>
          <w:p w:rsidR="003126C5" w:rsidRPr="00AE4D40" w:rsidRDefault="003126C5" w:rsidP="00F804C1">
            <w:pPr>
              <w:pStyle w:val="Tablecopypg1"/>
              <w:spacing w:before="60"/>
            </w:pPr>
          </w:p>
        </w:tc>
        <w:tc>
          <w:tcPr>
            <w:tcW w:w="5508" w:type="dxa"/>
            <w:shd w:val="clear" w:color="auto" w:fill="auto"/>
          </w:tcPr>
          <w:p w:rsidR="00D01E10" w:rsidRPr="00D01E10" w:rsidRDefault="00C81785" w:rsidP="00C81785">
            <w:pPr>
              <w:pStyle w:val="Quotesintable"/>
            </w:pPr>
            <w:r>
              <w:t>“</w:t>
            </w:r>
            <w:r>
              <w:tab/>
            </w:r>
            <w:r w:rsidR="003126C5" w:rsidRPr="00D01E10">
              <w:t>The new Office is the</w:t>
            </w:r>
            <w:r w:rsidR="00353B29">
              <w:t xml:space="preserve"> best Office… beautiful, modern </w:t>
            </w:r>
            <w:r w:rsidR="003126C5" w:rsidRPr="00D01E10">
              <w:t>software, radically different from anything it</w:t>
            </w:r>
            <w:r w:rsidR="00D01E10" w:rsidRPr="00D01E10">
              <w:t>’</w:t>
            </w:r>
            <w:r w:rsidR="00353B29">
              <w:t>s </w:t>
            </w:r>
            <w:r w:rsidR="003126C5" w:rsidRPr="00D01E10">
              <w:t>done before</w:t>
            </w:r>
            <w:r w:rsidR="007B0174">
              <w:t>.</w:t>
            </w:r>
            <w:r w:rsidR="003126C5" w:rsidRPr="00D01E10">
              <w:t xml:space="preserve">” </w:t>
            </w:r>
          </w:p>
          <w:p w:rsidR="004D2804" w:rsidRPr="00D01E10" w:rsidRDefault="003126C5" w:rsidP="007F466D">
            <w:pPr>
              <w:pStyle w:val="Quotedintable"/>
            </w:pPr>
            <w:r w:rsidRPr="00D01E10">
              <w:t>–</w:t>
            </w:r>
            <w:r w:rsidR="007B0174">
              <w:t xml:space="preserve"> </w:t>
            </w:r>
            <w:proofErr w:type="spellStart"/>
            <w:r w:rsidRPr="00D01E10">
              <w:t>Gizmodo</w:t>
            </w:r>
            <w:proofErr w:type="spellEnd"/>
            <w:r w:rsidR="004D2804">
              <w:br/>
            </w:r>
            <w:r w:rsidR="004D2804" w:rsidRPr="004D2804">
              <w:rPr>
                <w:sz w:val="16"/>
              </w:rPr>
              <w:t>(Office 365 reviewer)</w:t>
            </w:r>
          </w:p>
          <w:p w:rsidR="00D01E10" w:rsidRPr="00D01E10" w:rsidRDefault="003126C5" w:rsidP="00C81785">
            <w:pPr>
              <w:pStyle w:val="Quotesintable"/>
            </w:pPr>
            <w:r w:rsidRPr="00D01E10">
              <w:t>"</w:t>
            </w:r>
            <w:r w:rsidR="00C81785">
              <w:tab/>
            </w:r>
            <w:r w:rsidRPr="00D01E10">
              <w:t xml:space="preserve">We tried to use Google Docs, </w:t>
            </w:r>
            <w:r w:rsidR="00353B29">
              <w:t>but it didn’t work reliably </w:t>
            </w:r>
            <w:r w:rsidR="007B0174">
              <w:t>and </w:t>
            </w:r>
            <w:r w:rsidRPr="00D01E10">
              <w:t>often skewed the formatting.”</w:t>
            </w:r>
          </w:p>
          <w:p w:rsidR="003126C5" w:rsidRPr="00D01E10" w:rsidRDefault="007B0174" w:rsidP="007F466D">
            <w:pPr>
              <w:pStyle w:val="Quotedintable"/>
            </w:pPr>
            <w:r w:rsidRPr="00D01E10">
              <w:t>–</w:t>
            </w:r>
            <w:r>
              <w:t xml:space="preserve"> </w:t>
            </w:r>
            <w:proofErr w:type="spellStart"/>
            <w:r w:rsidR="003126C5" w:rsidRPr="00D01E10">
              <w:t>NaturallyMe</w:t>
            </w:r>
            <w:proofErr w:type="spellEnd"/>
            <w:r w:rsidR="004D2804">
              <w:br/>
            </w:r>
            <w:r w:rsidR="004D2804" w:rsidRPr="004D2804">
              <w:rPr>
                <w:sz w:val="16"/>
              </w:rPr>
              <w:t xml:space="preserve">(Office 365 </w:t>
            </w:r>
            <w:r w:rsidR="004D2804">
              <w:rPr>
                <w:sz w:val="16"/>
              </w:rPr>
              <w:t>Small Business customer</w:t>
            </w:r>
            <w:r w:rsidR="004D2804" w:rsidRPr="004D2804">
              <w:rPr>
                <w:sz w:val="16"/>
              </w:rPr>
              <w:t>)</w:t>
            </w:r>
          </w:p>
          <w:p w:rsidR="00D01E10" w:rsidRPr="00D01E10" w:rsidRDefault="003126C5" w:rsidP="00C81785">
            <w:pPr>
              <w:pStyle w:val="Quotesintable"/>
            </w:pPr>
            <w:r w:rsidRPr="00D01E10">
              <w:t>"</w:t>
            </w:r>
            <w:r w:rsidR="00C81785">
              <w:tab/>
            </w:r>
            <w:r w:rsidRPr="00D01E10">
              <w:t>When you look at the capabiliti</w:t>
            </w:r>
            <w:r w:rsidR="00CF7264">
              <w:t xml:space="preserve">es, the price per user, and the </w:t>
            </w:r>
            <w:r w:rsidRPr="00D01E10">
              <w:t>opportunity costs of supporting on-premises servers internally, we are confident Offic</w:t>
            </w:r>
            <w:r w:rsidR="00353B29">
              <w:t>e 365 </w:t>
            </w:r>
            <w:r w:rsidR="00CF7264">
              <w:t>is the right </w:t>
            </w:r>
            <w:r w:rsidR="007B0174">
              <w:t>decision for </w:t>
            </w:r>
            <w:r w:rsidRPr="00D01E10">
              <w:t>our business."</w:t>
            </w:r>
          </w:p>
          <w:p w:rsidR="003126C5" w:rsidRPr="00D01E10" w:rsidRDefault="007B0174" w:rsidP="004D2804">
            <w:pPr>
              <w:pStyle w:val="Quotedintable"/>
              <w:spacing w:after="0"/>
            </w:pPr>
            <w:r w:rsidRPr="00D01E10">
              <w:t>–</w:t>
            </w:r>
            <w:r>
              <w:t xml:space="preserve"> </w:t>
            </w:r>
            <w:r w:rsidR="003126C5" w:rsidRPr="00D01E10">
              <w:t>Patagonia</w:t>
            </w:r>
            <w:r w:rsidR="004D2804">
              <w:br/>
            </w:r>
            <w:r w:rsidR="004D2804" w:rsidRPr="004D2804">
              <w:rPr>
                <w:sz w:val="16"/>
              </w:rPr>
              <w:t xml:space="preserve">(Office 365 </w:t>
            </w:r>
            <w:r w:rsidR="004D2804">
              <w:rPr>
                <w:sz w:val="16"/>
              </w:rPr>
              <w:t>Medium Size Business customer</w:t>
            </w:r>
            <w:r w:rsidR="004D2804" w:rsidRPr="004D2804">
              <w:rPr>
                <w:sz w:val="16"/>
              </w:rPr>
              <w:t>)</w:t>
            </w:r>
          </w:p>
        </w:tc>
      </w:tr>
    </w:tbl>
    <w:p w:rsidR="00052A21" w:rsidRPr="00DD4C9F" w:rsidRDefault="00A65D7B" w:rsidP="00693623">
      <w:pPr>
        <w:pStyle w:val="Sign-offcopy"/>
      </w:pPr>
      <w:r w:rsidRPr="00DD4C9F">
        <w:t xml:space="preserve">Visit Office.com </w:t>
      </w:r>
      <w:r w:rsidR="004D2804">
        <w:t>or contact your</w:t>
      </w:r>
      <w:r w:rsidR="004A2FC1">
        <w:t xml:space="preserve"> partner </w:t>
      </w:r>
      <w:r w:rsidRPr="00DD4C9F">
        <w:t xml:space="preserve">to learn more about how </w:t>
      </w:r>
      <w:r w:rsidR="004A2FC1">
        <w:t>you can</w:t>
      </w:r>
      <w:r w:rsidRPr="00DD4C9F">
        <w:t xml:space="preserve"> experience the new Office today</w:t>
      </w:r>
      <w:r w:rsidR="00DD4C9F" w:rsidRPr="00DD4C9F">
        <w:t>.</w:t>
      </w:r>
    </w:p>
    <w:sectPr w:rsidR="00052A21" w:rsidRPr="00DD4C9F" w:rsidSect="00D821B4">
      <w:footerReference w:type="default" r:id="rId18"/>
      <w:headerReference w:type="first" r:id="rId19"/>
      <w:footerReference w:type="first" r:id="rId20"/>
      <w:pgSz w:w="12240" w:h="15840" w:code="1"/>
      <w:pgMar w:top="720" w:right="576" w:bottom="1152" w:left="576" w:header="144"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12B" w:rsidRDefault="00E9612B" w:rsidP="004821C2">
      <w:r>
        <w:separator/>
      </w:r>
    </w:p>
  </w:endnote>
  <w:endnote w:type="continuationSeparator" w:id="0">
    <w:p w:rsidR="00E9612B" w:rsidRDefault="00E9612B" w:rsidP="0048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Light">
    <w:panose1 w:val="020B0502040204020203"/>
    <w:charset w:val="00"/>
    <w:family w:val="swiss"/>
    <w:pitch w:val="variable"/>
    <w:sig w:usb0="E00002FF" w:usb1="4000A47B"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Semibold">
    <w:altName w:val="Segoe UI Semibold"/>
    <w:charset w:val="00"/>
    <w:family w:val="swiss"/>
    <w:pitch w:val="variable"/>
    <w:sig w:usb0="A00002AF" w:usb1="4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D0" w:rsidRPr="00295CD0" w:rsidRDefault="00A91E33" w:rsidP="00295CD0">
    <w:pPr>
      <w:pBdr>
        <w:top w:val="single" w:sz="4" w:space="6" w:color="F26522"/>
      </w:pBdr>
      <w:tabs>
        <w:tab w:val="center" w:pos="4680"/>
        <w:tab w:val="right" w:pos="9360"/>
      </w:tabs>
      <w:rPr>
        <w:rFonts w:ascii="Segoe UI" w:hAnsi="Segoe UI"/>
        <w:sz w:val="16"/>
      </w:rPr>
    </w:pPr>
    <w:r w:rsidRPr="00A91E33">
      <w:rPr>
        <w:rFonts w:ascii="Segoe UI" w:hAnsi="Segoe UI"/>
        <w:noProof/>
        <w:sz w:val="16"/>
      </w:rPr>
      <w:drawing>
        <wp:anchor distT="0" distB="0" distL="114300" distR="114300" simplePos="0" relativeHeight="251663360" behindDoc="0" locked="1" layoutInCell="0" allowOverlap="1">
          <wp:simplePos x="0" y="0"/>
          <wp:positionH relativeFrom="page">
            <wp:posOffset>342900</wp:posOffset>
          </wp:positionH>
          <wp:positionV relativeFrom="page">
            <wp:posOffset>9391650</wp:posOffset>
          </wp:positionV>
          <wp:extent cx="866775" cy="228600"/>
          <wp:effectExtent l="19050" t="0" r="0"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FT_logo_rgb_B-Blk.png"/>
                  <pic:cNvPicPr/>
                </pic:nvPicPr>
                <pic:blipFill rotWithShape="1">
                  <a:blip r:embed="rId1">
                    <a:extLst>
                      <a:ext uri="{28A0092B-C50C-407E-A947-70E740481C1C}">
                        <a14:useLocalDpi xmlns:a14="http://schemas.microsoft.com/office/drawing/2010/main" val="0"/>
                      </a:ext>
                    </a:extLst>
                  </a:blip>
                  <a:srcRect l="30045" t="24511" b="26464"/>
                  <a:stretch/>
                </pic:blipFill>
                <pic:spPr bwMode="auto">
                  <a:xfrm>
                    <a:off x="0" y="0"/>
                    <a:ext cx="866775" cy="228600"/>
                  </a:xfrm>
                  <a:prstGeom prst="rect">
                    <a:avLst/>
                  </a:prstGeom>
                  <a:ln>
                    <a:noFill/>
                  </a:ln>
                  <a:extLst>
                    <a:ext uri="{53640926-AAD7-44D8-BBD7-CCE9431645EC}">
                      <a14:shadowObscured xmlns:a14="http://schemas.microsoft.com/office/drawing/2010/main"/>
                    </a:ext>
                  </a:extLst>
                </pic:spPr>
              </pic:pic>
            </a:graphicData>
          </a:graphic>
        </wp:anchor>
      </w:drawing>
    </w:r>
  </w:p>
  <w:p w:rsidR="00295CD0" w:rsidRPr="00295CD0" w:rsidRDefault="00295CD0" w:rsidP="00295CD0">
    <w:pPr>
      <w:pBdr>
        <w:top w:val="single" w:sz="4" w:space="6" w:color="F26522"/>
      </w:pBdr>
      <w:tabs>
        <w:tab w:val="center" w:pos="4680"/>
        <w:tab w:val="right" w:pos="9360"/>
      </w:tabs>
      <w:rPr>
        <w:rFonts w:ascii="Segoe UI" w:hAnsi="Segoe UI"/>
        <w:sz w:val="16"/>
      </w:rPr>
    </w:pPr>
  </w:p>
  <w:p w:rsidR="00295CD0" w:rsidRPr="00295CD0" w:rsidRDefault="000D741F" w:rsidP="00295CD0">
    <w:pPr>
      <w:pBdr>
        <w:top w:val="single" w:sz="4" w:space="6" w:color="F26522"/>
      </w:pBdr>
      <w:tabs>
        <w:tab w:val="center" w:pos="4680"/>
        <w:tab w:val="right" w:pos="9360"/>
      </w:tabs>
      <w:rPr>
        <w:rFonts w:ascii="Segoe UI" w:hAnsi="Segoe UI"/>
        <w:sz w:val="16"/>
      </w:rPr>
    </w:pPr>
    <w:r w:rsidRPr="000D741F">
      <w:rPr>
        <w:rFonts w:ascii="Segoe UI" w:hAnsi="Segoe UI"/>
        <w:noProof/>
        <w:sz w:val="16"/>
      </w:rPr>
      <w:drawing>
        <wp:anchor distT="0" distB="0" distL="114300" distR="114300" simplePos="0" relativeHeight="251665408" behindDoc="0" locked="1" layoutInCell="0" allowOverlap="1">
          <wp:simplePos x="0" y="0"/>
          <wp:positionH relativeFrom="page">
            <wp:posOffset>6035040</wp:posOffset>
          </wp:positionH>
          <wp:positionV relativeFrom="page">
            <wp:posOffset>9381490</wp:posOffset>
          </wp:positionV>
          <wp:extent cx="1371600" cy="457200"/>
          <wp:effectExtent l="19050" t="0" r="0" b="0"/>
          <wp:wrapNone/>
          <wp:docPr id="3" name="Picture 8" descr="plac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png"/>
                  <pic:cNvPicPr/>
                </pic:nvPicPr>
                <pic:blipFill>
                  <a:blip r:embed="rId2"/>
                  <a:stretch>
                    <a:fillRect/>
                  </a:stretch>
                </pic:blipFill>
                <pic:spPr>
                  <a:xfrm>
                    <a:off x="0" y="0"/>
                    <a:ext cx="1371600" cy="457200"/>
                  </a:xfrm>
                  <a:prstGeom prst="rect">
                    <a:avLst/>
                  </a:prstGeom>
                </pic:spPr>
              </pic:pic>
            </a:graphicData>
          </a:graphic>
        </wp:anchor>
      </w:drawing>
    </w:r>
    <w:r w:rsidR="00295CD0" w:rsidRPr="00295CD0">
      <w:rPr>
        <w:rFonts w:ascii="Segoe UI" w:hAnsi="Segoe UI"/>
        <w:sz w:val="16"/>
      </w:rPr>
      <w:t>©2012 Microsoft Corporation.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CD0" w:rsidRPr="00295CD0" w:rsidRDefault="00295CD0" w:rsidP="00295CD0">
    <w:pPr>
      <w:pBdr>
        <w:top w:val="single" w:sz="4" w:space="6" w:color="F26522"/>
      </w:pBdr>
      <w:tabs>
        <w:tab w:val="center" w:pos="4680"/>
        <w:tab w:val="right" w:pos="9360"/>
      </w:tabs>
      <w:rPr>
        <w:rFonts w:ascii="Segoe UI" w:hAnsi="Segoe UI"/>
        <w:sz w:val="16"/>
      </w:rPr>
    </w:pPr>
    <w:r w:rsidRPr="00295CD0">
      <w:rPr>
        <w:rFonts w:ascii="Segoe UI" w:hAnsi="Segoe UI"/>
        <w:noProof/>
        <w:sz w:val="16"/>
      </w:rPr>
      <w:drawing>
        <wp:anchor distT="0" distB="0" distL="114300" distR="114300" simplePos="0" relativeHeight="251661312" behindDoc="0" locked="1" layoutInCell="0" allowOverlap="1">
          <wp:simplePos x="0" y="0"/>
          <wp:positionH relativeFrom="page">
            <wp:posOffset>6038850</wp:posOffset>
          </wp:positionH>
          <wp:positionV relativeFrom="page">
            <wp:posOffset>9382125</wp:posOffset>
          </wp:positionV>
          <wp:extent cx="1371600" cy="457200"/>
          <wp:effectExtent l="19050" t="0" r="0" b="0"/>
          <wp:wrapNone/>
          <wp:docPr id="8" name="Picture 8" descr="plac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png"/>
                  <pic:cNvPicPr/>
                </pic:nvPicPr>
                <pic:blipFill>
                  <a:blip r:embed="rId1"/>
                  <a:stretch>
                    <a:fillRect/>
                  </a:stretch>
                </pic:blipFill>
                <pic:spPr>
                  <a:xfrm>
                    <a:off x="0" y="0"/>
                    <a:ext cx="1371600" cy="457200"/>
                  </a:xfrm>
                  <a:prstGeom prst="rect">
                    <a:avLst/>
                  </a:prstGeom>
                </pic:spPr>
              </pic:pic>
            </a:graphicData>
          </a:graphic>
        </wp:anchor>
      </w:drawing>
    </w:r>
    <w:r w:rsidR="00A91E33">
      <w:rPr>
        <w:rFonts w:ascii="Segoe UI" w:hAnsi="Segoe UI"/>
        <w:sz w:val="16"/>
      </w:rPr>
      <w:t>* Office 365 only</w:t>
    </w:r>
    <w:r w:rsidR="00085886">
      <w:rPr>
        <w:rFonts w:ascii="Segoe UI" w:hAnsi="Segoe UI"/>
        <w:sz w:val="16"/>
      </w:rPr>
      <w:t>.</w:t>
    </w:r>
  </w:p>
  <w:p w:rsidR="00295CD0" w:rsidRPr="00295CD0" w:rsidRDefault="00295CD0" w:rsidP="00295CD0">
    <w:pPr>
      <w:pBdr>
        <w:top w:val="single" w:sz="4" w:space="6" w:color="F26522"/>
      </w:pBdr>
      <w:tabs>
        <w:tab w:val="center" w:pos="4680"/>
        <w:tab w:val="right" w:pos="9360"/>
      </w:tabs>
      <w:rPr>
        <w:rFonts w:ascii="Segoe UI" w:hAnsi="Segoe UI"/>
        <w:sz w:val="16"/>
      </w:rPr>
    </w:pPr>
    <w:r>
      <w:rPr>
        <w:rFonts w:ascii="Segoe UI" w:hAnsi="Segoe UI"/>
        <w:sz w:val="16"/>
      </w:rPr>
      <w:t>For more information visit</w:t>
    </w:r>
    <w:r w:rsidRPr="00295CD0">
      <w:rPr>
        <w:rFonts w:ascii="Segoe UI" w:hAnsi="Segoe UI"/>
        <w:sz w:val="16"/>
      </w:rPr>
      <w:t xml:space="preserve"> Office</w:t>
    </w:r>
    <w:r>
      <w:rPr>
        <w:rFonts w:ascii="Segoe UI" w:hAnsi="Segoe UI"/>
        <w:sz w:val="16"/>
      </w:rPr>
      <w:t>.com</w:t>
    </w:r>
  </w:p>
  <w:p w:rsidR="00295CD0" w:rsidRPr="00295CD0" w:rsidRDefault="00295CD0" w:rsidP="00295CD0">
    <w:pPr>
      <w:pBdr>
        <w:top w:val="single" w:sz="4" w:space="6" w:color="F26522"/>
      </w:pBdr>
      <w:tabs>
        <w:tab w:val="center" w:pos="4680"/>
        <w:tab w:val="right" w:pos="9360"/>
      </w:tabs>
      <w:rPr>
        <w:rFonts w:ascii="Segoe UI" w:hAnsi="Segoe UI"/>
        <w:sz w:val="16"/>
      </w:rPr>
    </w:pPr>
    <w:r w:rsidRPr="00295CD0">
      <w:rPr>
        <w:rFonts w:ascii="Segoe UI" w:hAnsi="Segoe UI"/>
        <w:sz w:val="16"/>
      </w:rPr>
      <w:t>©2012 Microsoft Corporation.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12B" w:rsidRDefault="00E9612B" w:rsidP="004821C2">
      <w:r>
        <w:separator/>
      </w:r>
    </w:p>
  </w:footnote>
  <w:footnote w:type="continuationSeparator" w:id="0">
    <w:p w:rsidR="00E9612B" w:rsidRDefault="00E9612B" w:rsidP="00482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DB0" w:rsidRDefault="00295CD0">
    <w:pPr>
      <w:pStyle w:val="Header"/>
    </w:pPr>
    <w:r w:rsidRPr="00295CD0">
      <w:rPr>
        <w:noProof/>
      </w:rPr>
      <w:drawing>
        <wp:anchor distT="0" distB="0" distL="114300" distR="114300" simplePos="0" relativeHeight="251659264" behindDoc="1" locked="0" layoutInCell="1" allowOverlap="1">
          <wp:simplePos x="0" y="0"/>
          <wp:positionH relativeFrom="page">
            <wp:posOffset>5943600</wp:posOffset>
          </wp:positionH>
          <wp:positionV relativeFrom="page">
            <wp:posOffset>276225</wp:posOffset>
          </wp:positionV>
          <wp:extent cx="1371600" cy="428625"/>
          <wp:effectExtent l="19050" t="0" r="0" b="0"/>
          <wp:wrapNone/>
          <wp:docPr id="4" name="Picture 0" descr="OF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C logo.png"/>
                  <pic:cNvPicPr/>
                </pic:nvPicPr>
                <pic:blipFill>
                  <a:blip r:embed="rId1"/>
                  <a:stretch>
                    <a:fillRect/>
                  </a:stretch>
                </pic:blipFill>
                <pic:spPr>
                  <a:xfrm>
                    <a:off x="0" y="0"/>
                    <a:ext cx="1371600" cy="428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2EFD"/>
    <w:multiLevelType w:val="hybridMultilevel"/>
    <w:tmpl w:val="ED2C551C"/>
    <w:lvl w:ilvl="0" w:tplc="8BB4DFAE">
      <w:start w:val="1"/>
      <w:numFmt w:val="bullet"/>
      <w:lvlText w:val=""/>
      <w:lvlJc w:val="left"/>
      <w:pPr>
        <w:ind w:left="720" w:hanging="360"/>
      </w:pPr>
      <w:rPr>
        <w:rFonts w:ascii="Symbol" w:hAnsi="Symbol" w:hint="default"/>
        <w:color w:val="EB3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35ADF"/>
    <w:multiLevelType w:val="hybridMultilevel"/>
    <w:tmpl w:val="B5C4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F35709"/>
    <w:multiLevelType w:val="hybridMultilevel"/>
    <w:tmpl w:val="618E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3C2A8E"/>
    <w:multiLevelType w:val="hybridMultilevel"/>
    <w:tmpl w:val="9CE6B472"/>
    <w:lvl w:ilvl="0" w:tplc="8BB4DFAE">
      <w:start w:val="1"/>
      <w:numFmt w:val="bullet"/>
      <w:lvlText w:val=""/>
      <w:lvlJc w:val="left"/>
      <w:pPr>
        <w:ind w:left="720" w:hanging="360"/>
      </w:pPr>
      <w:rPr>
        <w:rFonts w:ascii="Symbol" w:hAnsi="Symbol" w:hint="default"/>
        <w:color w:val="EB3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E7900"/>
    <w:multiLevelType w:val="multilevel"/>
    <w:tmpl w:val="E2CEA2D6"/>
    <w:numStyleLink w:val="StyleBulletedSymbolsymbol12ptLeft0Hanging025"/>
  </w:abstractNum>
  <w:abstractNum w:abstractNumId="5">
    <w:nsid w:val="444F416C"/>
    <w:multiLevelType w:val="hybridMultilevel"/>
    <w:tmpl w:val="A6C66FEA"/>
    <w:lvl w:ilvl="0" w:tplc="692E8924">
      <w:start w:val="1"/>
      <w:numFmt w:val="bullet"/>
      <w:lvlText w:val=""/>
      <w:lvlJc w:val="left"/>
      <w:pPr>
        <w:ind w:left="720" w:hanging="360"/>
      </w:pPr>
      <w:rPr>
        <w:rFonts w:ascii="Symbol" w:hAnsi="Symbol" w:hint="default"/>
        <w:color w:val="EB3C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EC3353"/>
    <w:multiLevelType w:val="multilevel"/>
    <w:tmpl w:val="E2CEA2D6"/>
    <w:styleLink w:val="StyleBulletedSymbolsymbol12ptLeft0Hanging025"/>
    <w:lvl w:ilvl="0">
      <w:start w:val="1"/>
      <w:numFmt w:val="bullet"/>
      <w:lvlText w:val=""/>
      <w:lvlJc w:val="left"/>
      <w:pPr>
        <w:ind w:left="230" w:hanging="230"/>
      </w:pPr>
      <w:rPr>
        <w:rFonts w:ascii="Symbol" w:hAnsi="Symbol" w:hint="default"/>
        <w:color w:val="FF8C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1127507"/>
    <w:multiLevelType w:val="hybridMultilevel"/>
    <w:tmpl w:val="CCB03112"/>
    <w:lvl w:ilvl="0" w:tplc="29B43F18">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B557ED"/>
    <w:multiLevelType w:val="hybridMultilevel"/>
    <w:tmpl w:val="D800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CD4B34"/>
    <w:multiLevelType w:val="hybridMultilevel"/>
    <w:tmpl w:val="BCCA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A36554"/>
    <w:multiLevelType w:val="multilevel"/>
    <w:tmpl w:val="BCCA3AA8"/>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10"/>
  </w:num>
  <w:num w:numId="5">
    <w:abstractNumId w:val="8"/>
  </w:num>
  <w:num w:numId="6">
    <w:abstractNumId w:val="7"/>
  </w:num>
  <w:num w:numId="7">
    <w:abstractNumId w:val="2"/>
  </w:num>
  <w:num w:numId="8">
    <w:abstractNumId w:val="5"/>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37"/>
    <w:rsid w:val="00011C59"/>
    <w:rsid w:val="0001613A"/>
    <w:rsid w:val="00024CA4"/>
    <w:rsid w:val="0003103F"/>
    <w:rsid w:val="00035A34"/>
    <w:rsid w:val="00052A21"/>
    <w:rsid w:val="000659A9"/>
    <w:rsid w:val="00085886"/>
    <w:rsid w:val="000A28A1"/>
    <w:rsid w:val="000A5056"/>
    <w:rsid w:val="000B1D40"/>
    <w:rsid w:val="000B35F3"/>
    <w:rsid w:val="000B60F9"/>
    <w:rsid w:val="000B6D33"/>
    <w:rsid w:val="000D741F"/>
    <w:rsid w:val="000D7802"/>
    <w:rsid w:val="001108CE"/>
    <w:rsid w:val="001163D3"/>
    <w:rsid w:val="00120553"/>
    <w:rsid w:val="00122335"/>
    <w:rsid w:val="00147EA4"/>
    <w:rsid w:val="00160B29"/>
    <w:rsid w:val="001641F2"/>
    <w:rsid w:val="001712F4"/>
    <w:rsid w:val="001734E7"/>
    <w:rsid w:val="0018021B"/>
    <w:rsid w:val="0019047D"/>
    <w:rsid w:val="00192B86"/>
    <w:rsid w:val="001949EF"/>
    <w:rsid w:val="001B434A"/>
    <w:rsid w:val="001C0A09"/>
    <w:rsid w:val="001C7FC1"/>
    <w:rsid w:val="001D2151"/>
    <w:rsid w:val="0022207D"/>
    <w:rsid w:val="00225027"/>
    <w:rsid w:val="00232983"/>
    <w:rsid w:val="0024064A"/>
    <w:rsid w:val="00246795"/>
    <w:rsid w:val="00273280"/>
    <w:rsid w:val="00284D9F"/>
    <w:rsid w:val="00290FC0"/>
    <w:rsid w:val="00295CD0"/>
    <w:rsid w:val="002A50C7"/>
    <w:rsid w:val="002B3C7F"/>
    <w:rsid w:val="002B4502"/>
    <w:rsid w:val="002C4CF3"/>
    <w:rsid w:val="002E0C2D"/>
    <w:rsid w:val="002E49FC"/>
    <w:rsid w:val="002E6FFB"/>
    <w:rsid w:val="002F6DE3"/>
    <w:rsid w:val="00306A24"/>
    <w:rsid w:val="003112A2"/>
    <w:rsid w:val="0031143B"/>
    <w:rsid w:val="003126C5"/>
    <w:rsid w:val="00315351"/>
    <w:rsid w:val="00317C4D"/>
    <w:rsid w:val="003240A5"/>
    <w:rsid w:val="0033050E"/>
    <w:rsid w:val="003342ED"/>
    <w:rsid w:val="003345AF"/>
    <w:rsid w:val="00334DE0"/>
    <w:rsid w:val="00335318"/>
    <w:rsid w:val="00336C00"/>
    <w:rsid w:val="00340B54"/>
    <w:rsid w:val="00353B29"/>
    <w:rsid w:val="003A04FE"/>
    <w:rsid w:val="003C279C"/>
    <w:rsid w:val="003C2EA2"/>
    <w:rsid w:val="003C36C8"/>
    <w:rsid w:val="003D3A5B"/>
    <w:rsid w:val="003D466D"/>
    <w:rsid w:val="003F10D3"/>
    <w:rsid w:val="003F739E"/>
    <w:rsid w:val="00411D61"/>
    <w:rsid w:val="00415B21"/>
    <w:rsid w:val="004239E6"/>
    <w:rsid w:val="00426E9D"/>
    <w:rsid w:val="004420E2"/>
    <w:rsid w:val="004447D4"/>
    <w:rsid w:val="004478FF"/>
    <w:rsid w:val="00447A21"/>
    <w:rsid w:val="00452A03"/>
    <w:rsid w:val="0046012B"/>
    <w:rsid w:val="00466649"/>
    <w:rsid w:val="00472003"/>
    <w:rsid w:val="004821C2"/>
    <w:rsid w:val="004A1035"/>
    <w:rsid w:val="004A2FC1"/>
    <w:rsid w:val="004A4043"/>
    <w:rsid w:val="004B3A55"/>
    <w:rsid w:val="004C285A"/>
    <w:rsid w:val="004C2E11"/>
    <w:rsid w:val="004D120C"/>
    <w:rsid w:val="004D2804"/>
    <w:rsid w:val="004F52CF"/>
    <w:rsid w:val="00500A34"/>
    <w:rsid w:val="005013D0"/>
    <w:rsid w:val="00501950"/>
    <w:rsid w:val="00513757"/>
    <w:rsid w:val="005154C7"/>
    <w:rsid w:val="00521D63"/>
    <w:rsid w:val="00532FDC"/>
    <w:rsid w:val="0053769E"/>
    <w:rsid w:val="00570EA2"/>
    <w:rsid w:val="005930D3"/>
    <w:rsid w:val="005945F1"/>
    <w:rsid w:val="005A58FE"/>
    <w:rsid w:val="005B011C"/>
    <w:rsid w:val="005D172C"/>
    <w:rsid w:val="005E01BE"/>
    <w:rsid w:val="005F127D"/>
    <w:rsid w:val="00616C6F"/>
    <w:rsid w:val="00621B13"/>
    <w:rsid w:val="00624BA5"/>
    <w:rsid w:val="006364D4"/>
    <w:rsid w:val="00642224"/>
    <w:rsid w:val="00693623"/>
    <w:rsid w:val="006B3AC8"/>
    <w:rsid w:val="006C5B65"/>
    <w:rsid w:val="006D0FF1"/>
    <w:rsid w:val="006F11AF"/>
    <w:rsid w:val="006F6B43"/>
    <w:rsid w:val="00725D63"/>
    <w:rsid w:val="007265AA"/>
    <w:rsid w:val="007337F4"/>
    <w:rsid w:val="007543F4"/>
    <w:rsid w:val="00754B82"/>
    <w:rsid w:val="0079025D"/>
    <w:rsid w:val="007A02E3"/>
    <w:rsid w:val="007B0174"/>
    <w:rsid w:val="007B0DB0"/>
    <w:rsid w:val="007B233D"/>
    <w:rsid w:val="007B5823"/>
    <w:rsid w:val="007B5C80"/>
    <w:rsid w:val="007C0915"/>
    <w:rsid w:val="007C0F57"/>
    <w:rsid w:val="007E0E51"/>
    <w:rsid w:val="007F466D"/>
    <w:rsid w:val="00830956"/>
    <w:rsid w:val="0084155C"/>
    <w:rsid w:val="0085681D"/>
    <w:rsid w:val="0087544E"/>
    <w:rsid w:val="008A5E65"/>
    <w:rsid w:val="008B6D6F"/>
    <w:rsid w:val="008D2147"/>
    <w:rsid w:val="008D2A85"/>
    <w:rsid w:val="008D78CF"/>
    <w:rsid w:val="008E41AD"/>
    <w:rsid w:val="00903734"/>
    <w:rsid w:val="0093639D"/>
    <w:rsid w:val="00966592"/>
    <w:rsid w:val="0096704C"/>
    <w:rsid w:val="009751C7"/>
    <w:rsid w:val="00995619"/>
    <w:rsid w:val="009C685D"/>
    <w:rsid w:val="009D792B"/>
    <w:rsid w:val="00A20EA4"/>
    <w:rsid w:val="00A2722D"/>
    <w:rsid w:val="00A41319"/>
    <w:rsid w:val="00A541A9"/>
    <w:rsid w:val="00A65D7B"/>
    <w:rsid w:val="00A91E33"/>
    <w:rsid w:val="00AA229D"/>
    <w:rsid w:val="00AB289E"/>
    <w:rsid w:val="00AD7739"/>
    <w:rsid w:val="00AE4D40"/>
    <w:rsid w:val="00AE50C2"/>
    <w:rsid w:val="00B012A7"/>
    <w:rsid w:val="00B04863"/>
    <w:rsid w:val="00B14E70"/>
    <w:rsid w:val="00B17143"/>
    <w:rsid w:val="00B20334"/>
    <w:rsid w:val="00BB5EBA"/>
    <w:rsid w:val="00BC236E"/>
    <w:rsid w:val="00BE27B1"/>
    <w:rsid w:val="00BE295E"/>
    <w:rsid w:val="00BE3AFD"/>
    <w:rsid w:val="00BE5829"/>
    <w:rsid w:val="00C06310"/>
    <w:rsid w:val="00C34012"/>
    <w:rsid w:val="00C43BF6"/>
    <w:rsid w:val="00C53891"/>
    <w:rsid w:val="00C636B2"/>
    <w:rsid w:val="00C81785"/>
    <w:rsid w:val="00CA3A19"/>
    <w:rsid w:val="00CD6F07"/>
    <w:rsid w:val="00CD7C47"/>
    <w:rsid w:val="00CE5F0B"/>
    <w:rsid w:val="00CF2B63"/>
    <w:rsid w:val="00CF7264"/>
    <w:rsid w:val="00D01303"/>
    <w:rsid w:val="00D01E10"/>
    <w:rsid w:val="00D02DDC"/>
    <w:rsid w:val="00D0645B"/>
    <w:rsid w:val="00D104A4"/>
    <w:rsid w:val="00D17847"/>
    <w:rsid w:val="00D20BF0"/>
    <w:rsid w:val="00D23D69"/>
    <w:rsid w:val="00D3529E"/>
    <w:rsid w:val="00D46D06"/>
    <w:rsid w:val="00D60CCB"/>
    <w:rsid w:val="00D76F2D"/>
    <w:rsid w:val="00D821B4"/>
    <w:rsid w:val="00D91938"/>
    <w:rsid w:val="00DA5703"/>
    <w:rsid w:val="00DA7D25"/>
    <w:rsid w:val="00DD4C9F"/>
    <w:rsid w:val="00DE3D63"/>
    <w:rsid w:val="00DF064C"/>
    <w:rsid w:val="00DF51A9"/>
    <w:rsid w:val="00E17EC9"/>
    <w:rsid w:val="00E23C03"/>
    <w:rsid w:val="00E3622A"/>
    <w:rsid w:val="00E53FB3"/>
    <w:rsid w:val="00E57E7B"/>
    <w:rsid w:val="00E6539A"/>
    <w:rsid w:val="00E7248C"/>
    <w:rsid w:val="00E9612B"/>
    <w:rsid w:val="00EB12B6"/>
    <w:rsid w:val="00EB562C"/>
    <w:rsid w:val="00EC76FF"/>
    <w:rsid w:val="00F13B37"/>
    <w:rsid w:val="00F13F7C"/>
    <w:rsid w:val="00F31EEF"/>
    <w:rsid w:val="00F375A8"/>
    <w:rsid w:val="00F533AE"/>
    <w:rsid w:val="00F63E55"/>
    <w:rsid w:val="00F86609"/>
    <w:rsid w:val="00F94E74"/>
    <w:rsid w:val="00F952F4"/>
    <w:rsid w:val="00FA6507"/>
    <w:rsid w:val="00FB772D"/>
    <w:rsid w:val="00FD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semiHidden/>
    <w:qFormat/>
    <w:rsid w:val="007F466D"/>
  </w:style>
  <w:style w:type="paragraph" w:styleId="Heading1">
    <w:name w:val="heading 1"/>
    <w:basedOn w:val="Normal"/>
    <w:link w:val="Heading1Char"/>
    <w:qFormat/>
    <w:rsid w:val="0096704C"/>
    <w:pPr>
      <w:spacing w:after="180" w:line="840" w:lineRule="exact"/>
      <w:ind w:right="1008"/>
      <w:outlineLvl w:val="0"/>
    </w:pPr>
    <w:rPr>
      <w:rFonts w:ascii="Segoe UI Light" w:hAnsi="Segoe UI Light"/>
      <w:color w:val="EB3C00"/>
      <w:spacing w:val="-8"/>
      <w:sz w:val="72"/>
    </w:rPr>
  </w:style>
  <w:style w:type="paragraph" w:styleId="Heading2">
    <w:name w:val="heading 2"/>
    <w:basedOn w:val="Bodycopy"/>
    <w:next w:val="Normal"/>
    <w:link w:val="Heading2Char"/>
    <w:qFormat/>
    <w:rsid w:val="0022207D"/>
    <w:pPr>
      <w:spacing w:before="240" w:after="80" w:line="360" w:lineRule="exact"/>
      <w:outlineLvl w:val="1"/>
    </w:pPr>
    <w:rPr>
      <w:rFonts w:ascii="Segoe UI Light" w:hAnsi="Segoe UI Light"/>
      <w:b/>
      <w:color w:val="EB3C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25D"/>
    <w:rPr>
      <w:rFonts w:ascii="Tahoma" w:hAnsi="Tahoma" w:cs="Tahoma"/>
      <w:sz w:val="16"/>
      <w:szCs w:val="16"/>
    </w:rPr>
  </w:style>
  <w:style w:type="character" w:customStyle="1" w:styleId="BalloonTextChar">
    <w:name w:val="Balloon Text Char"/>
    <w:basedOn w:val="DefaultParagraphFont"/>
    <w:link w:val="BalloonText"/>
    <w:uiPriority w:val="99"/>
    <w:semiHidden/>
    <w:rsid w:val="0079025D"/>
    <w:rPr>
      <w:rFonts w:ascii="Tahoma" w:hAnsi="Tahoma" w:cs="Tahoma"/>
      <w:sz w:val="16"/>
      <w:szCs w:val="16"/>
    </w:rPr>
  </w:style>
  <w:style w:type="character" w:customStyle="1" w:styleId="Heading1Char">
    <w:name w:val="Heading 1 Char"/>
    <w:basedOn w:val="DefaultParagraphFont"/>
    <w:link w:val="Heading1"/>
    <w:rsid w:val="0096704C"/>
    <w:rPr>
      <w:rFonts w:ascii="Segoe UI Light" w:hAnsi="Segoe UI Light"/>
      <w:color w:val="EB3C00"/>
      <w:spacing w:val="-8"/>
      <w:sz w:val="72"/>
    </w:rPr>
  </w:style>
  <w:style w:type="paragraph" w:customStyle="1" w:styleId="ecxmsonormal">
    <w:name w:val="ecxmsonormal"/>
    <w:basedOn w:val="Normal"/>
    <w:uiPriority w:val="99"/>
    <w:semiHidden/>
    <w:unhideWhenUsed/>
    <w:rsid w:val="0079025D"/>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103F"/>
    <w:rPr>
      <w:color w:val="auto"/>
      <w:u w:val="single"/>
    </w:rPr>
  </w:style>
  <w:style w:type="paragraph" w:styleId="Title">
    <w:name w:val="Title"/>
    <w:basedOn w:val="Normal"/>
    <w:next w:val="Normal"/>
    <w:link w:val="TitleChar"/>
    <w:uiPriority w:val="10"/>
    <w:semiHidden/>
    <w:unhideWhenUsed/>
    <w:rsid w:val="00624B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624BA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unhideWhenUsed/>
    <w:rsid w:val="00624B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624BA5"/>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unhideWhenUsed/>
    <w:rsid w:val="00624BA5"/>
    <w:rPr>
      <w:i/>
      <w:iCs/>
      <w:color w:val="808080" w:themeColor="text1" w:themeTint="7F"/>
    </w:rPr>
  </w:style>
  <w:style w:type="character" w:styleId="Emphasis">
    <w:name w:val="Emphasis"/>
    <w:basedOn w:val="DefaultParagraphFont"/>
    <w:uiPriority w:val="20"/>
    <w:semiHidden/>
    <w:unhideWhenUsed/>
    <w:rsid w:val="00624BA5"/>
    <w:rPr>
      <w:i/>
      <w:iCs/>
    </w:rPr>
  </w:style>
  <w:style w:type="character" w:styleId="IntenseEmphasis">
    <w:name w:val="Intense Emphasis"/>
    <w:basedOn w:val="DefaultParagraphFont"/>
    <w:uiPriority w:val="21"/>
    <w:semiHidden/>
    <w:unhideWhenUsed/>
    <w:rsid w:val="00624BA5"/>
    <w:rPr>
      <w:b/>
      <w:bCs/>
      <w:i/>
      <w:iCs/>
      <w:color w:val="4F81BD" w:themeColor="accent1"/>
    </w:rPr>
  </w:style>
  <w:style w:type="character" w:styleId="Strong">
    <w:name w:val="Strong"/>
    <w:basedOn w:val="DefaultParagraphFont"/>
    <w:uiPriority w:val="22"/>
    <w:semiHidden/>
    <w:unhideWhenUsed/>
    <w:rsid w:val="00624BA5"/>
    <w:rPr>
      <w:b/>
      <w:bCs/>
    </w:rPr>
  </w:style>
  <w:style w:type="paragraph" w:styleId="Quote">
    <w:name w:val="Quote"/>
    <w:basedOn w:val="Normal"/>
    <w:next w:val="Normal"/>
    <w:link w:val="QuoteChar"/>
    <w:uiPriority w:val="29"/>
    <w:semiHidden/>
    <w:unhideWhenUsed/>
    <w:rsid w:val="00624BA5"/>
    <w:rPr>
      <w:i/>
      <w:iCs/>
      <w:color w:val="000000" w:themeColor="text1"/>
    </w:rPr>
  </w:style>
  <w:style w:type="character" w:customStyle="1" w:styleId="QuoteChar">
    <w:name w:val="Quote Char"/>
    <w:basedOn w:val="DefaultParagraphFont"/>
    <w:link w:val="Quote"/>
    <w:uiPriority w:val="29"/>
    <w:semiHidden/>
    <w:rsid w:val="00624BA5"/>
    <w:rPr>
      <w:i/>
      <w:iCs/>
      <w:color w:val="000000" w:themeColor="text1"/>
    </w:rPr>
  </w:style>
  <w:style w:type="paragraph" w:styleId="IntenseQuote">
    <w:name w:val="Intense Quote"/>
    <w:basedOn w:val="Normal"/>
    <w:next w:val="Normal"/>
    <w:link w:val="IntenseQuoteChar"/>
    <w:uiPriority w:val="30"/>
    <w:semiHidden/>
    <w:unhideWhenUsed/>
    <w:rsid w:val="00624B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4BA5"/>
    <w:rPr>
      <w:b/>
      <w:bCs/>
      <w:i/>
      <w:iCs/>
      <w:color w:val="4F81BD" w:themeColor="accent1"/>
    </w:rPr>
  </w:style>
  <w:style w:type="character" w:styleId="SubtleReference">
    <w:name w:val="Subtle Reference"/>
    <w:basedOn w:val="DefaultParagraphFont"/>
    <w:uiPriority w:val="31"/>
    <w:semiHidden/>
    <w:unhideWhenUsed/>
    <w:rsid w:val="00624BA5"/>
    <w:rPr>
      <w:smallCaps/>
      <w:color w:val="C0504D" w:themeColor="accent2"/>
      <w:u w:val="single"/>
    </w:rPr>
  </w:style>
  <w:style w:type="character" w:styleId="IntenseReference">
    <w:name w:val="Intense Reference"/>
    <w:basedOn w:val="DefaultParagraphFont"/>
    <w:uiPriority w:val="32"/>
    <w:semiHidden/>
    <w:unhideWhenUsed/>
    <w:rsid w:val="00624BA5"/>
    <w:rPr>
      <w:b/>
      <w:bCs/>
      <w:smallCaps/>
      <w:color w:val="C0504D" w:themeColor="accent2"/>
      <w:spacing w:val="5"/>
      <w:u w:val="single"/>
    </w:rPr>
  </w:style>
  <w:style w:type="character" w:styleId="BookTitle">
    <w:name w:val="Book Title"/>
    <w:basedOn w:val="DefaultParagraphFont"/>
    <w:uiPriority w:val="33"/>
    <w:semiHidden/>
    <w:unhideWhenUsed/>
    <w:rsid w:val="00624BA5"/>
    <w:rPr>
      <w:b/>
      <w:bCs/>
      <w:smallCaps/>
      <w:spacing w:val="5"/>
    </w:rPr>
  </w:style>
  <w:style w:type="paragraph" w:styleId="ListParagraph">
    <w:name w:val="List Paragraph"/>
    <w:basedOn w:val="Normal"/>
    <w:uiPriority w:val="34"/>
    <w:semiHidden/>
    <w:unhideWhenUsed/>
    <w:rsid w:val="00624BA5"/>
  </w:style>
  <w:style w:type="paragraph" w:styleId="NoSpacing">
    <w:name w:val="No Spacing"/>
    <w:uiPriority w:val="99"/>
    <w:semiHidden/>
    <w:rsid w:val="00624BA5"/>
  </w:style>
  <w:style w:type="table" w:styleId="TableGrid">
    <w:name w:val="Table Grid"/>
    <w:basedOn w:val="TableNormal"/>
    <w:uiPriority w:val="59"/>
    <w:rsid w:val="00D76F2D"/>
    <w:rPr>
      <w:sz w:val="20"/>
    </w:rPr>
    <w:tblPr>
      <w:tblInd w:w="0" w:type="dxa"/>
      <w:tblCellMar>
        <w:top w:w="0" w:type="dxa"/>
        <w:left w:w="0" w:type="dxa"/>
        <w:bottom w:w="0" w:type="dxa"/>
        <w:right w:w="0" w:type="dxa"/>
      </w:tblCellMar>
    </w:tblPr>
    <w:trPr>
      <w:cantSplit/>
    </w:trPr>
  </w:style>
  <w:style w:type="paragraph" w:customStyle="1" w:styleId="Bodycopy">
    <w:name w:val="Body copy"/>
    <w:uiPriority w:val="3"/>
    <w:qFormat/>
    <w:rsid w:val="009C685D"/>
    <w:pPr>
      <w:spacing w:after="120" w:line="310" w:lineRule="exact"/>
    </w:pPr>
    <w:rPr>
      <w:rFonts w:ascii="Segoe UI" w:eastAsia="Times New Roman" w:hAnsi="Segoe UI" w:cs="Times New Roman"/>
      <w:sz w:val="24"/>
      <w:szCs w:val="20"/>
    </w:rPr>
  </w:style>
  <w:style w:type="paragraph" w:styleId="Header">
    <w:name w:val="header"/>
    <w:basedOn w:val="Normal"/>
    <w:link w:val="HeaderChar"/>
    <w:uiPriority w:val="99"/>
    <w:semiHidden/>
    <w:unhideWhenUsed/>
    <w:rsid w:val="004821C2"/>
    <w:pPr>
      <w:tabs>
        <w:tab w:val="center" w:pos="4680"/>
        <w:tab w:val="right" w:pos="9360"/>
      </w:tabs>
    </w:pPr>
  </w:style>
  <w:style w:type="character" w:customStyle="1" w:styleId="HeaderChar">
    <w:name w:val="Header Char"/>
    <w:basedOn w:val="DefaultParagraphFont"/>
    <w:link w:val="Header"/>
    <w:uiPriority w:val="99"/>
    <w:semiHidden/>
    <w:rsid w:val="004821C2"/>
  </w:style>
  <w:style w:type="paragraph" w:styleId="Footer">
    <w:name w:val="footer"/>
    <w:basedOn w:val="Normal"/>
    <w:link w:val="FooterChar"/>
    <w:uiPriority w:val="99"/>
    <w:unhideWhenUsed/>
    <w:rsid w:val="003240A5"/>
    <w:pPr>
      <w:pBdr>
        <w:top w:val="single" w:sz="4" w:space="12" w:color="EB3C00"/>
      </w:pBdr>
      <w:tabs>
        <w:tab w:val="center" w:pos="4680"/>
        <w:tab w:val="right" w:pos="9360"/>
      </w:tabs>
    </w:pPr>
    <w:rPr>
      <w:rFonts w:ascii="Segoe UI" w:hAnsi="Segoe UI"/>
      <w:sz w:val="16"/>
    </w:rPr>
  </w:style>
  <w:style w:type="character" w:customStyle="1" w:styleId="FooterChar">
    <w:name w:val="Footer Char"/>
    <w:basedOn w:val="DefaultParagraphFont"/>
    <w:link w:val="Footer"/>
    <w:uiPriority w:val="99"/>
    <w:rsid w:val="003240A5"/>
    <w:rPr>
      <w:rFonts w:ascii="Segoe UI" w:hAnsi="Segoe UI"/>
      <w:sz w:val="16"/>
    </w:rPr>
  </w:style>
  <w:style w:type="paragraph" w:customStyle="1" w:styleId="Quotedintable">
    <w:name w:val="Quoted in table"/>
    <w:basedOn w:val="Tablecopypg1"/>
    <w:uiPriority w:val="7"/>
    <w:qFormat/>
    <w:rsid w:val="004D2804"/>
    <w:pPr>
      <w:spacing w:after="180"/>
      <w:ind w:right="302"/>
      <w:jc w:val="right"/>
    </w:pPr>
    <w:rPr>
      <w:sz w:val="20"/>
    </w:rPr>
  </w:style>
  <w:style w:type="character" w:customStyle="1" w:styleId="Heading2Char">
    <w:name w:val="Heading 2 Char"/>
    <w:basedOn w:val="DefaultParagraphFont"/>
    <w:link w:val="Heading2"/>
    <w:rsid w:val="0022207D"/>
    <w:rPr>
      <w:rFonts w:ascii="Segoe UI Light" w:eastAsia="Times New Roman" w:hAnsi="Segoe UI Light" w:cs="Times New Roman"/>
      <w:b/>
      <w:color w:val="EB3C00"/>
      <w:sz w:val="32"/>
      <w:szCs w:val="20"/>
    </w:rPr>
  </w:style>
  <w:style w:type="paragraph" w:customStyle="1" w:styleId="Quotesintable">
    <w:name w:val="Quotes in table"/>
    <w:basedOn w:val="Tablecopypg1"/>
    <w:uiPriority w:val="7"/>
    <w:qFormat/>
    <w:rsid w:val="004D2804"/>
    <w:pPr>
      <w:spacing w:before="60" w:line="280" w:lineRule="exact"/>
      <w:ind w:left="86" w:hanging="86"/>
    </w:pPr>
    <w:rPr>
      <w:i/>
      <w:iCs/>
      <w:sz w:val="22"/>
    </w:rPr>
  </w:style>
  <w:style w:type="paragraph" w:customStyle="1" w:styleId="Tablecopypg1">
    <w:name w:val="Table copy pg 1"/>
    <w:basedOn w:val="Bodycopy"/>
    <w:uiPriority w:val="5"/>
    <w:qFormat/>
    <w:rsid w:val="005D172C"/>
    <w:pPr>
      <w:spacing w:after="0" w:line="220" w:lineRule="exact"/>
    </w:pPr>
    <w:rPr>
      <w:sz w:val="18"/>
    </w:rPr>
  </w:style>
  <w:style w:type="numbering" w:customStyle="1" w:styleId="StyleBulletedSymbolsymbol12ptLeft0Hanging025">
    <w:name w:val="Style Bulleted Symbol (symbol) 12 pt Left:  0&quot; Hanging:  0.25&quot;"/>
    <w:basedOn w:val="NoList"/>
    <w:rsid w:val="00452A03"/>
    <w:pPr>
      <w:numPr>
        <w:numId w:val="2"/>
      </w:numPr>
    </w:pPr>
  </w:style>
  <w:style w:type="paragraph" w:customStyle="1" w:styleId="PowerofChoicecopy">
    <w:name w:val="Power of Choice copy"/>
    <w:basedOn w:val="Bodycopy"/>
    <w:rsid w:val="00693623"/>
    <w:pPr>
      <w:spacing w:after="0" w:line="260" w:lineRule="exact"/>
      <w:ind w:right="605"/>
    </w:pPr>
    <w:rPr>
      <w:sz w:val="21"/>
    </w:rPr>
  </w:style>
  <w:style w:type="character" w:styleId="CommentReference">
    <w:name w:val="annotation reference"/>
    <w:basedOn w:val="DefaultParagraphFont"/>
    <w:uiPriority w:val="99"/>
    <w:semiHidden/>
    <w:unhideWhenUsed/>
    <w:rsid w:val="00DD4C9F"/>
    <w:rPr>
      <w:sz w:val="16"/>
      <w:szCs w:val="16"/>
    </w:rPr>
  </w:style>
  <w:style w:type="paragraph" w:styleId="CommentText">
    <w:name w:val="annotation text"/>
    <w:basedOn w:val="Normal"/>
    <w:link w:val="CommentTextChar"/>
    <w:uiPriority w:val="99"/>
    <w:semiHidden/>
    <w:unhideWhenUsed/>
    <w:rsid w:val="00DD4C9F"/>
    <w:rPr>
      <w:sz w:val="20"/>
      <w:szCs w:val="20"/>
    </w:rPr>
  </w:style>
  <w:style w:type="character" w:customStyle="1" w:styleId="CommentTextChar">
    <w:name w:val="Comment Text Char"/>
    <w:basedOn w:val="DefaultParagraphFont"/>
    <w:link w:val="CommentText"/>
    <w:uiPriority w:val="99"/>
    <w:semiHidden/>
    <w:rsid w:val="00DD4C9F"/>
    <w:rPr>
      <w:sz w:val="20"/>
      <w:szCs w:val="20"/>
    </w:rPr>
  </w:style>
  <w:style w:type="paragraph" w:styleId="CommentSubject">
    <w:name w:val="annotation subject"/>
    <w:basedOn w:val="CommentText"/>
    <w:next w:val="CommentText"/>
    <w:link w:val="CommentSubjectChar"/>
    <w:uiPriority w:val="99"/>
    <w:semiHidden/>
    <w:unhideWhenUsed/>
    <w:rsid w:val="00DD4C9F"/>
    <w:rPr>
      <w:b/>
      <w:bCs/>
    </w:rPr>
  </w:style>
  <w:style w:type="character" w:customStyle="1" w:styleId="CommentSubjectChar">
    <w:name w:val="Comment Subject Char"/>
    <w:basedOn w:val="CommentTextChar"/>
    <w:link w:val="CommentSubject"/>
    <w:uiPriority w:val="99"/>
    <w:semiHidden/>
    <w:rsid w:val="00DD4C9F"/>
    <w:rPr>
      <w:b/>
      <w:bCs/>
      <w:sz w:val="20"/>
      <w:szCs w:val="20"/>
    </w:rPr>
  </w:style>
  <w:style w:type="paragraph" w:customStyle="1" w:styleId="Introcopy">
    <w:name w:val="Intro copy"/>
    <w:basedOn w:val="Bodycopy"/>
    <w:uiPriority w:val="2"/>
    <w:qFormat/>
    <w:rsid w:val="00035A34"/>
    <w:pPr>
      <w:spacing w:line="400" w:lineRule="exact"/>
    </w:pPr>
    <w:rPr>
      <w:sz w:val="30"/>
    </w:rPr>
  </w:style>
  <w:style w:type="paragraph" w:customStyle="1" w:styleId="Tableheadings">
    <w:name w:val="Table headings"/>
    <w:basedOn w:val="Bodycopy"/>
    <w:uiPriority w:val="4"/>
    <w:rsid w:val="007543F4"/>
    <w:pPr>
      <w:tabs>
        <w:tab w:val="right" w:pos="2285"/>
      </w:tabs>
      <w:spacing w:after="0" w:line="240" w:lineRule="auto"/>
    </w:pPr>
    <w:rPr>
      <w:b/>
      <w:bCs/>
      <w:color w:val="FFFFFF"/>
      <w:sz w:val="22"/>
    </w:rPr>
  </w:style>
  <w:style w:type="paragraph" w:customStyle="1" w:styleId="Sign-offcopy">
    <w:name w:val="Sign-off copy"/>
    <w:basedOn w:val="Tablecopypg1"/>
    <w:uiPriority w:val="8"/>
    <w:qFormat/>
    <w:rsid w:val="004D2804"/>
    <w:pPr>
      <w:spacing w:before="180"/>
    </w:pPr>
    <w:rPr>
      <w:rFonts w:ascii="Segoe Semibold" w:hAnsi="Segoe Semibold"/>
      <w:color w:val="EB3C00"/>
      <w:spacing w:val="-2"/>
      <w:sz w:val="22"/>
    </w:rPr>
  </w:style>
  <w:style w:type="paragraph" w:customStyle="1" w:styleId="Coloredtablecopy">
    <w:name w:val="Colored table copy"/>
    <w:rsid w:val="00E3622A"/>
    <w:pPr>
      <w:jc w:val="center"/>
    </w:pPr>
    <w:rPr>
      <w:rFonts w:ascii="Segoe UI" w:eastAsia="Times New Roman" w:hAnsi="Segoe UI" w:cs="Times New Roman"/>
      <w:b/>
      <w:bCs/>
      <w:color w:val="FFFFFF"/>
      <w:sz w:val="18"/>
      <w:szCs w:val="20"/>
    </w:rPr>
  </w:style>
  <w:style w:type="table" w:customStyle="1" w:styleId="TableGrid1">
    <w:name w:val="Table Grid1"/>
    <w:basedOn w:val="TableNormal"/>
    <w:next w:val="TableGrid"/>
    <w:uiPriority w:val="59"/>
    <w:rsid w:val="000A28A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semiHidden/>
    <w:qFormat/>
    <w:rsid w:val="007F466D"/>
  </w:style>
  <w:style w:type="paragraph" w:styleId="Heading1">
    <w:name w:val="heading 1"/>
    <w:basedOn w:val="Normal"/>
    <w:link w:val="Heading1Char"/>
    <w:qFormat/>
    <w:rsid w:val="0096704C"/>
    <w:pPr>
      <w:spacing w:after="180" w:line="840" w:lineRule="exact"/>
      <w:ind w:right="1008"/>
      <w:outlineLvl w:val="0"/>
    </w:pPr>
    <w:rPr>
      <w:rFonts w:ascii="Segoe UI Light" w:hAnsi="Segoe UI Light"/>
      <w:color w:val="EB3C00"/>
      <w:spacing w:val="-8"/>
      <w:sz w:val="72"/>
    </w:rPr>
  </w:style>
  <w:style w:type="paragraph" w:styleId="Heading2">
    <w:name w:val="heading 2"/>
    <w:basedOn w:val="Bodycopy"/>
    <w:next w:val="Normal"/>
    <w:link w:val="Heading2Char"/>
    <w:qFormat/>
    <w:rsid w:val="0022207D"/>
    <w:pPr>
      <w:spacing w:before="240" w:after="80" w:line="360" w:lineRule="exact"/>
      <w:outlineLvl w:val="1"/>
    </w:pPr>
    <w:rPr>
      <w:rFonts w:ascii="Segoe UI Light" w:hAnsi="Segoe UI Light"/>
      <w:b/>
      <w:color w:val="EB3C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25D"/>
    <w:rPr>
      <w:rFonts w:ascii="Tahoma" w:hAnsi="Tahoma" w:cs="Tahoma"/>
      <w:sz w:val="16"/>
      <w:szCs w:val="16"/>
    </w:rPr>
  </w:style>
  <w:style w:type="character" w:customStyle="1" w:styleId="BalloonTextChar">
    <w:name w:val="Balloon Text Char"/>
    <w:basedOn w:val="DefaultParagraphFont"/>
    <w:link w:val="BalloonText"/>
    <w:uiPriority w:val="99"/>
    <w:semiHidden/>
    <w:rsid w:val="0079025D"/>
    <w:rPr>
      <w:rFonts w:ascii="Tahoma" w:hAnsi="Tahoma" w:cs="Tahoma"/>
      <w:sz w:val="16"/>
      <w:szCs w:val="16"/>
    </w:rPr>
  </w:style>
  <w:style w:type="character" w:customStyle="1" w:styleId="Heading1Char">
    <w:name w:val="Heading 1 Char"/>
    <w:basedOn w:val="DefaultParagraphFont"/>
    <w:link w:val="Heading1"/>
    <w:rsid w:val="0096704C"/>
    <w:rPr>
      <w:rFonts w:ascii="Segoe UI Light" w:hAnsi="Segoe UI Light"/>
      <w:color w:val="EB3C00"/>
      <w:spacing w:val="-8"/>
      <w:sz w:val="72"/>
    </w:rPr>
  </w:style>
  <w:style w:type="paragraph" w:customStyle="1" w:styleId="ecxmsonormal">
    <w:name w:val="ecxmsonormal"/>
    <w:basedOn w:val="Normal"/>
    <w:uiPriority w:val="99"/>
    <w:semiHidden/>
    <w:unhideWhenUsed/>
    <w:rsid w:val="0079025D"/>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103F"/>
    <w:rPr>
      <w:color w:val="auto"/>
      <w:u w:val="single"/>
    </w:rPr>
  </w:style>
  <w:style w:type="paragraph" w:styleId="Title">
    <w:name w:val="Title"/>
    <w:basedOn w:val="Normal"/>
    <w:next w:val="Normal"/>
    <w:link w:val="TitleChar"/>
    <w:uiPriority w:val="10"/>
    <w:semiHidden/>
    <w:unhideWhenUsed/>
    <w:rsid w:val="00624B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624BA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unhideWhenUsed/>
    <w:rsid w:val="00624B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624BA5"/>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unhideWhenUsed/>
    <w:rsid w:val="00624BA5"/>
    <w:rPr>
      <w:i/>
      <w:iCs/>
      <w:color w:val="808080" w:themeColor="text1" w:themeTint="7F"/>
    </w:rPr>
  </w:style>
  <w:style w:type="character" w:styleId="Emphasis">
    <w:name w:val="Emphasis"/>
    <w:basedOn w:val="DefaultParagraphFont"/>
    <w:uiPriority w:val="20"/>
    <w:semiHidden/>
    <w:unhideWhenUsed/>
    <w:rsid w:val="00624BA5"/>
    <w:rPr>
      <w:i/>
      <w:iCs/>
    </w:rPr>
  </w:style>
  <w:style w:type="character" w:styleId="IntenseEmphasis">
    <w:name w:val="Intense Emphasis"/>
    <w:basedOn w:val="DefaultParagraphFont"/>
    <w:uiPriority w:val="21"/>
    <w:semiHidden/>
    <w:unhideWhenUsed/>
    <w:rsid w:val="00624BA5"/>
    <w:rPr>
      <w:b/>
      <w:bCs/>
      <w:i/>
      <w:iCs/>
      <w:color w:val="4F81BD" w:themeColor="accent1"/>
    </w:rPr>
  </w:style>
  <w:style w:type="character" w:styleId="Strong">
    <w:name w:val="Strong"/>
    <w:basedOn w:val="DefaultParagraphFont"/>
    <w:uiPriority w:val="22"/>
    <w:semiHidden/>
    <w:unhideWhenUsed/>
    <w:rsid w:val="00624BA5"/>
    <w:rPr>
      <w:b/>
      <w:bCs/>
    </w:rPr>
  </w:style>
  <w:style w:type="paragraph" w:styleId="Quote">
    <w:name w:val="Quote"/>
    <w:basedOn w:val="Normal"/>
    <w:next w:val="Normal"/>
    <w:link w:val="QuoteChar"/>
    <w:uiPriority w:val="29"/>
    <w:semiHidden/>
    <w:unhideWhenUsed/>
    <w:rsid w:val="00624BA5"/>
    <w:rPr>
      <w:i/>
      <w:iCs/>
      <w:color w:val="000000" w:themeColor="text1"/>
    </w:rPr>
  </w:style>
  <w:style w:type="character" w:customStyle="1" w:styleId="QuoteChar">
    <w:name w:val="Quote Char"/>
    <w:basedOn w:val="DefaultParagraphFont"/>
    <w:link w:val="Quote"/>
    <w:uiPriority w:val="29"/>
    <w:semiHidden/>
    <w:rsid w:val="00624BA5"/>
    <w:rPr>
      <w:i/>
      <w:iCs/>
      <w:color w:val="000000" w:themeColor="text1"/>
    </w:rPr>
  </w:style>
  <w:style w:type="paragraph" w:styleId="IntenseQuote">
    <w:name w:val="Intense Quote"/>
    <w:basedOn w:val="Normal"/>
    <w:next w:val="Normal"/>
    <w:link w:val="IntenseQuoteChar"/>
    <w:uiPriority w:val="30"/>
    <w:semiHidden/>
    <w:unhideWhenUsed/>
    <w:rsid w:val="00624B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4BA5"/>
    <w:rPr>
      <w:b/>
      <w:bCs/>
      <w:i/>
      <w:iCs/>
      <w:color w:val="4F81BD" w:themeColor="accent1"/>
    </w:rPr>
  </w:style>
  <w:style w:type="character" w:styleId="SubtleReference">
    <w:name w:val="Subtle Reference"/>
    <w:basedOn w:val="DefaultParagraphFont"/>
    <w:uiPriority w:val="31"/>
    <w:semiHidden/>
    <w:unhideWhenUsed/>
    <w:rsid w:val="00624BA5"/>
    <w:rPr>
      <w:smallCaps/>
      <w:color w:val="C0504D" w:themeColor="accent2"/>
      <w:u w:val="single"/>
    </w:rPr>
  </w:style>
  <w:style w:type="character" w:styleId="IntenseReference">
    <w:name w:val="Intense Reference"/>
    <w:basedOn w:val="DefaultParagraphFont"/>
    <w:uiPriority w:val="32"/>
    <w:semiHidden/>
    <w:unhideWhenUsed/>
    <w:rsid w:val="00624BA5"/>
    <w:rPr>
      <w:b/>
      <w:bCs/>
      <w:smallCaps/>
      <w:color w:val="C0504D" w:themeColor="accent2"/>
      <w:spacing w:val="5"/>
      <w:u w:val="single"/>
    </w:rPr>
  </w:style>
  <w:style w:type="character" w:styleId="BookTitle">
    <w:name w:val="Book Title"/>
    <w:basedOn w:val="DefaultParagraphFont"/>
    <w:uiPriority w:val="33"/>
    <w:semiHidden/>
    <w:unhideWhenUsed/>
    <w:rsid w:val="00624BA5"/>
    <w:rPr>
      <w:b/>
      <w:bCs/>
      <w:smallCaps/>
      <w:spacing w:val="5"/>
    </w:rPr>
  </w:style>
  <w:style w:type="paragraph" w:styleId="ListParagraph">
    <w:name w:val="List Paragraph"/>
    <w:basedOn w:val="Normal"/>
    <w:uiPriority w:val="34"/>
    <w:semiHidden/>
    <w:unhideWhenUsed/>
    <w:rsid w:val="00624BA5"/>
  </w:style>
  <w:style w:type="paragraph" w:styleId="NoSpacing">
    <w:name w:val="No Spacing"/>
    <w:uiPriority w:val="99"/>
    <w:semiHidden/>
    <w:rsid w:val="00624BA5"/>
  </w:style>
  <w:style w:type="table" w:styleId="TableGrid">
    <w:name w:val="Table Grid"/>
    <w:basedOn w:val="TableNormal"/>
    <w:uiPriority w:val="59"/>
    <w:rsid w:val="00D76F2D"/>
    <w:rPr>
      <w:sz w:val="20"/>
    </w:rPr>
    <w:tblPr>
      <w:tblInd w:w="0" w:type="dxa"/>
      <w:tblCellMar>
        <w:top w:w="0" w:type="dxa"/>
        <w:left w:w="0" w:type="dxa"/>
        <w:bottom w:w="0" w:type="dxa"/>
        <w:right w:w="0" w:type="dxa"/>
      </w:tblCellMar>
    </w:tblPr>
    <w:trPr>
      <w:cantSplit/>
    </w:trPr>
  </w:style>
  <w:style w:type="paragraph" w:customStyle="1" w:styleId="Bodycopy">
    <w:name w:val="Body copy"/>
    <w:uiPriority w:val="3"/>
    <w:qFormat/>
    <w:rsid w:val="009C685D"/>
    <w:pPr>
      <w:spacing w:after="120" w:line="310" w:lineRule="exact"/>
    </w:pPr>
    <w:rPr>
      <w:rFonts w:ascii="Segoe UI" w:eastAsia="Times New Roman" w:hAnsi="Segoe UI" w:cs="Times New Roman"/>
      <w:sz w:val="24"/>
      <w:szCs w:val="20"/>
    </w:rPr>
  </w:style>
  <w:style w:type="paragraph" w:styleId="Header">
    <w:name w:val="header"/>
    <w:basedOn w:val="Normal"/>
    <w:link w:val="HeaderChar"/>
    <w:uiPriority w:val="99"/>
    <w:semiHidden/>
    <w:unhideWhenUsed/>
    <w:rsid w:val="004821C2"/>
    <w:pPr>
      <w:tabs>
        <w:tab w:val="center" w:pos="4680"/>
        <w:tab w:val="right" w:pos="9360"/>
      </w:tabs>
    </w:pPr>
  </w:style>
  <w:style w:type="character" w:customStyle="1" w:styleId="HeaderChar">
    <w:name w:val="Header Char"/>
    <w:basedOn w:val="DefaultParagraphFont"/>
    <w:link w:val="Header"/>
    <w:uiPriority w:val="99"/>
    <w:semiHidden/>
    <w:rsid w:val="004821C2"/>
  </w:style>
  <w:style w:type="paragraph" w:styleId="Footer">
    <w:name w:val="footer"/>
    <w:basedOn w:val="Normal"/>
    <w:link w:val="FooterChar"/>
    <w:uiPriority w:val="99"/>
    <w:unhideWhenUsed/>
    <w:rsid w:val="003240A5"/>
    <w:pPr>
      <w:pBdr>
        <w:top w:val="single" w:sz="4" w:space="12" w:color="EB3C00"/>
      </w:pBdr>
      <w:tabs>
        <w:tab w:val="center" w:pos="4680"/>
        <w:tab w:val="right" w:pos="9360"/>
      </w:tabs>
    </w:pPr>
    <w:rPr>
      <w:rFonts w:ascii="Segoe UI" w:hAnsi="Segoe UI"/>
      <w:sz w:val="16"/>
    </w:rPr>
  </w:style>
  <w:style w:type="character" w:customStyle="1" w:styleId="FooterChar">
    <w:name w:val="Footer Char"/>
    <w:basedOn w:val="DefaultParagraphFont"/>
    <w:link w:val="Footer"/>
    <w:uiPriority w:val="99"/>
    <w:rsid w:val="003240A5"/>
    <w:rPr>
      <w:rFonts w:ascii="Segoe UI" w:hAnsi="Segoe UI"/>
      <w:sz w:val="16"/>
    </w:rPr>
  </w:style>
  <w:style w:type="paragraph" w:customStyle="1" w:styleId="Quotedintable">
    <w:name w:val="Quoted in table"/>
    <w:basedOn w:val="Tablecopypg1"/>
    <w:uiPriority w:val="7"/>
    <w:qFormat/>
    <w:rsid w:val="004D2804"/>
    <w:pPr>
      <w:spacing w:after="180"/>
      <w:ind w:right="302"/>
      <w:jc w:val="right"/>
    </w:pPr>
    <w:rPr>
      <w:sz w:val="20"/>
    </w:rPr>
  </w:style>
  <w:style w:type="character" w:customStyle="1" w:styleId="Heading2Char">
    <w:name w:val="Heading 2 Char"/>
    <w:basedOn w:val="DefaultParagraphFont"/>
    <w:link w:val="Heading2"/>
    <w:rsid w:val="0022207D"/>
    <w:rPr>
      <w:rFonts w:ascii="Segoe UI Light" w:eastAsia="Times New Roman" w:hAnsi="Segoe UI Light" w:cs="Times New Roman"/>
      <w:b/>
      <w:color w:val="EB3C00"/>
      <w:sz w:val="32"/>
      <w:szCs w:val="20"/>
    </w:rPr>
  </w:style>
  <w:style w:type="paragraph" w:customStyle="1" w:styleId="Quotesintable">
    <w:name w:val="Quotes in table"/>
    <w:basedOn w:val="Tablecopypg1"/>
    <w:uiPriority w:val="7"/>
    <w:qFormat/>
    <w:rsid w:val="004D2804"/>
    <w:pPr>
      <w:spacing w:before="60" w:line="280" w:lineRule="exact"/>
      <w:ind w:left="86" w:hanging="86"/>
    </w:pPr>
    <w:rPr>
      <w:i/>
      <w:iCs/>
      <w:sz w:val="22"/>
    </w:rPr>
  </w:style>
  <w:style w:type="paragraph" w:customStyle="1" w:styleId="Tablecopypg1">
    <w:name w:val="Table copy pg 1"/>
    <w:basedOn w:val="Bodycopy"/>
    <w:uiPriority w:val="5"/>
    <w:qFormat/>
    <w:rsid w:val="005D172C"/>
    <w:pPr>
      <w:spacing w:after="0" w:line="220" w:lineRule="exact"/>
    </w:pPr>
    <w:rPr>
      <w:sz w:val="18"/>
    </w:rPr>
  </w:style>
  <w:style w:type="numbering" w:customStyle="1" w:styleId="StyleBulletedSymbolsymbol12ptLeft0Hanging025">
    <w:name w:val="Style Bulleted Symbol (symbol) 12 pt Left:  0&quot; Hanging:  0.25&quot;"/>
    <w:basedOn w:val="NoList"/>
    <w:rsid w:val="00452A03"/>
    <w:pPr>
      <w:numPr>
        <w:numId w:val="2"/>
      </w:numPr>
    </w:pPr>
  </w:style>
  <w:style w:type="paragraph" w:customStyle="1" w:styleId="PowerofChoicecopy">
    <w:name w:val="Power of Choice copy"/>
    <w:basedOn w:val="Bodycopy"/>
    <w:rsid w:val="00693623"/>
    <w:pPr>
      <w:spacing w:after="0" w:line="260" w:lineRule="exact"/>
      <w:ind w:right="605"/>
    </w:pPr>
    <w:rPr>
      <w:sz w:val="21"/>
    </w:rPr>
  </w:style>
  <w:style w:type="character" w:styleId="CommentReference">
    <w:name w:val="annotation reference"/>
    <w:basedOn w:val="DefaultParagraphFont"/>
    <w:uiPriority w:val="99"/>
    <w:semiHidden/>
    <w:unhideWhenUsed/>
    <w:rsid w:val="00DD4C9F"/>
    <w:rPr>
      <w:sz w:val="16"/>
      <w:szCs w:val="16"/>
    </w:rPr>
  </w:style>
  <w:style w:type="paragraph" w:styleId="CommentText">
    <w:name w:val="annotation text"/>
    <w:basedOn w:val="Normal"/>
    <w:link w:val="CommentTextChar"/>
    <w:uiPriority w:val="99"/>
    <w:semiHidden/>
    <w:unhideWhenUsed/>
    <w:rsid w:val="00DD4C9F"/>
    <w:rPr>
      <w:sz w:val="20"/>
      <w:szCs w:val="20"/>
    </w:rPr>
  </w:style>
  <w:style w:type="character" w:customStyle="1" w:styleId="CommentTextChar">
    <w:name w:val="Comment Text Char"/>
    <w:basedOn w:val="DefaultParagraphFont"/>
    <w:link w:val="CommentText"/>
    <w:uiPriority w:val="99"/>
    <w:semiHidden/>
    <w:rsid w:val="00DD4C9F"/>
    <w:rPr>
      <w:sz w:val="20"/>
      <w:szCs w:val="20"/>
    </w:rPr>
  </w:style>
  <w:style w:type="paragraph" w:styleId="CommentSubject">
    <w:name w:val="annotation subject"/>
    <w:basedOn w:val="CommentText"/>
    <w:next w:val="CommentText"/>
    <w:link w:val="CommentSubjectChar"/>
    <w:uiPriority w:val="99"/>
    <w:semiHidden/>
    <w:unhideWhenUsed/>
    <w:rsid w:val="00DD4C9F"/>
    <w:rPr>
      <w:b/>
      <w:bCs/>
    </w:rPr>
  </w:style>
  <w:style w:type="character" w:customStyle="1" w:styleId="CommentSubjectChar">
    <w:name w:val="Comment Subject Char"/>
    <w:basedOn w:val="CommentTextChar"/>
    <w:link w:val="CommentSubject"/>
    <w:uiPriority w:val="99"/>
    <w:semiHidden/>
    <w:rsid w:val="00DD4C9F"/>
    <w:rPr>
      <w:b/>
      <w:bCs/>
      <w:sz w:val="20"/>
      <w:szCs w:val="20"/>
    </w:rPr>
  </w:style>
  <w:style w:type="paragraph" w:customStyle="1" w:styleId="Introcopy">
    <w:name w:val="Intro copy"/>
    <w:basedOn w:val="Bodycopy"/>
    <w:uiPriority w:val="2"/>
    <w:qFormat/>
    <w:rsid w:val="00035A34"/>
    <w:pPr>
      <w:spacing w:line="400" w:lineRule="exact"/>
    </w:pPr>
    <w:rPr>
      <w:sz w:val="30"/>
    </w:rPr>
  </w:style>
  <w:style w:type="paragraph" w:customStyle="1" w:styleId="Tableheadings">
    <w:name w:val="Table headings"/>
    <w:basedOn w:val="Bodycopy"/>
    <w:uiPriority w:val="4"/>
    <w:rsid w:val="007543F4"/>
    <w:pPr>
      <w:tabs>
        <w:tab w:val="right" w:pos="2285"/>
      </w:tabs>
      <w:spacing w:after="0" w:line="240" w:lineRule="auto"/>
    </w:pPr>
    <w:rPr>
      <w:b/>
      <w:bCs/>
      <w:color w:val="FFFFFF"/>
      <w:sz w:val="22"/>
    </w:rPr>
  </w:style>
  <w:style w:type="paragraph" w:customStyle="1" w:styleId="Sign-offcopy">
    <w:name w:val="Sign-off copy"/>
    <w:basedOn w:val="Tablecopypg1"/>
    <w:uiPriority w:val="8"/>
    <w:qFormat/>
    <w:rsid w:val="004D2804"/>
    <w:pPr>
      <w:spacing w:before="180"/>
    </w:pPr>
    <w:rPr>
      <w:rFonts w:ascii="Segoe Semibold" w:hAnsi="Segoe Semibold"/>
      <w:color w:val="EB3C00"/>
      <w:spacing w:val="-2"/>
      <w:sz w:val="22"/>
    </w:rPr>
  </w:style>
  <w:style w:type="paragraph" w:customStyle="1" w:styleId="Coloredtablecopy">
    <w:name w:val="Colored table copy"/>
    <w:rsid w:val="00E3622A"/>
    <w:pPr>
      <w:jc w:val="center"/>
    </w:pPr>
    <w:rPr>
      <w:rFonts w:ascii="Segoe UI" w:eastAsia="Times New Roman" w:hAnsi="Segoe UI" w:cs="Times New Roman"/>
      <w:b/>
      <w:bCs/>
      <w:color w:val="FFFFFF"/>
      <w:sz w:val="18"/>
      <w:szCs w:val="20"/>
    </w:rPr>
  </w:style>
  <w:style w:type="table" w:customStyle="1" w:styleId="TableGrid1">
    <w:name w:val="Table Grid1"/>
    <w:basedOn w:val="TableNormal"/>
    <w:next w:val="TableGrid"/>
    <w:uiPriority w:val="59"/>
    <w:rsid w:val="000A28A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ror-Doc\Documents\_Mirror-Doc%20Clients\as%20of%20july%2028\12-0901%20BuzzBee\working\Office_SalesSheet_template_12-09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10001</Type>
    <SequenceNumber>10000</SequenceNumber>
    <Assembly>Microsoft.RTG.EventReceivers, Version=1.0.0.0, Culture=neutral, PublicKeyToken=12dc7f0b648efec3</Assembly>
    <Class>Microsoft.RTG.EventReceivers.AssetFileEventReceiver</Class>
    <Data/>
    <Filter/>
  </Receiver>
  <Receiver>
    <Name/>
    <Synchronization>Asynchronous</Synchronization>
    <Type>10002</Type>
    <SequenceNumber>10000</SequenceNumber>
    <Assembly>Microsoft.RTG.EventReceivers, Version=1.0.0.0, Culture=neutral, PublicKeyToken=12dc7f0b648efec3</Assembly>
    <Class>Microsoft.RTG.EventReceivers.AssetFileEventReceiver</Class>
    <Data/>
    <Filter/>
  </Receiver>
</spe:Receivers>
</file>

<file path=customXml/item4.xml><?xml version="1.0" encoding="utf-8"?>
<?mso-contentType ?>
<SharedContentType xmlns="Microsoft.SharePoint.Taxonomy.ContentTypeSync" SourceId="e5351508-46ca-4454-b07c-bc767568d5f1" ContentTypeId="0x0101009F858E1B7D9342B795C788B53F54E138" PreviousValue="false"/>
</file>

<file path=customXml/item5.xml><?xml version="1.0" encoding="utf-8"?>
<ct:contentTypeSchema xmlns:ct="http://schemas.microsoft.com/office/2006/metadata/contentType" xmlns:ma="http://schemas.microsoft.com/office/2006/metadata/properties/metaAttributes" ct:_="" ma:_="" ma:contentTypeName="RTG Asset File" ma:contentTypeID="0x0101009F858E1B7D9342B795C788B53F54E1380009BB866AB048254DBA01202BB31CADAD" ma:contentTypeVersion="1" ma:contentTypeDescription="Create a new document." ma:contentTypeScope="" ma:versionID="786817d05b910e7432e15e7942d914a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777FA-13F7-44D3-97A6-95A894E52ABD}">
  <ds:schemaRef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ADEA1B4-E730-4190-85F2-514B44AD754E}">
  <ds:schemaRefs>
    <ds:schemaRef ds:uri="http://schemas.microsoft.com/sharepoint/v3/contenttype/forms"/>
  </ds:schemaRefs>
</ds:datastoreItem>
</file>

<file path=customXml/itemProps3.xml><?xml version="1.0" encoding="utf-8"?>
<ds:datastoreItem xmlns:ds="http://schemas.openxmlformats.org/officeDocument/2006/customXml" ds:itemID="{78B53D41-78C3-470E-9D59-4A4992C35436}">
  <ds:schemaRefs>
    <ds:schemaRef ds:uri="http://schemas.microsoft.com/sharepoint/events"/>
  </ds:schemaRefs>
</ds:datastoreItem>
</file>

<file path=customXml/itemProps4.xml><?xml version="1.0" encoding="utf-8"?>
<ds:datastoreItem xmlns:ds="http://schemas.openxmlformats.org/officeDocument/2006/customXml" ds:itemID="{E7D28980-C1A7-4438-A309-8A305DD1F1CB}">
  <ds:schemaRefs>
    <ds:schemaRef ds:uri="Microsoft.SharePoint.Taxonomy.ContentTypeSync"/>
  </ds:schemaRefs>
</ds:datastoreItem>
</file>

<file path=customXml/itemProps5.xml><?xml version="1.0" encoding="utf-8"?>
<ds:datastoreItem xmlns:ds="http://schemas.openxmlformats.org/officeDocument/2006/customXml" ds:itemID="{04B076F9-A795-4CE3-8488-D4552F6AD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0F822169-1B05-4A57-B9C3-F7F17C40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Office_SalesSheet_template_12-0906</Template>
  <TotalTime>1</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All Up Customer Leave Behind</vt:lpstr>
    </vt:vector>
  </TitlesOfParts>
  <Company>Microsoft</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Up Customer Leave Behind</dc:title>
  <dc:creator>Mirror-Doc</dc:creator>
  <cp:lastModifiedBy>Temp</cp:lastModifiedBy>
  <cp:revision>2</cp:revision>
  <cp:lastPrinted>2012-10-30T00:05:00Z</cp:lastPrinted>
  <dcterms:created xsi:type="dcterms:W3CDTF">2012-12-04T01:43:00Z</dcterms:created>
  <dcterms:modified xsi:type="dcterms:W3CDTF">2012-12-04T01:43:00Z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0x0101009F858E1B7D9342B795C788B53F54E1380009BB866AB048254DBA01202BB31CADAD</vt:lpwstr>
  </property>
  <property fmtid="{D5CDD505-2E9C-101B-9397-08002B2CF9AE}" pid="3" name="TaxKeyword">
    <vt:lpwstr/>
  </property>
  <property fmtid="{D5CDD505-2E9C-101B-9397-08002B2CF9AE}" pid="4" name="Audiences">
    <vt:lpwstr>11115;#customers|53e3f70c-67b5-450d-95d4-c8ae9a16f63b</vt:lpwstr>
  </property>
  <property fmtid="{D5CDD505-2E9C-101B-9397-08002B2CF9AE}" pid="5" name="Region">
    <vt:lpwstr/>
  </property>
  <property fmtid="{D5CDD505-2E9C-101B-9397-08002B2CF9AE}" pid="6" name="Segments">
    <vt:lpwstr/>
  </property>
  <property fmtid="{D5CDD505-2E9C-101B-9397-08002B2CF9AE}" pid="7" name="Confidentiality">
    <vt:lpwstr>21;#Microsoft confidential|461efa83-0283-486a-a8d5-943328f3693f</vt:lpwstr>
  </property>
  <property fmtid="{D5CDD505-2E9C-101B-9397-08002B2CF9AE}" pid="8" name="ActivitiesAndPrograms">
    <vt:lpwstr>15389;#Office 365 SMB Campaign|94062b6b-6495-47f2-aed2-9e9ad9309fb2;#18686;#M＆O Commercial Content Map Architecture|abf22d9d-012d-49bd-86d9-c77822a8caca</vt:lpwstr>
  </property>
  <property fmtid="{D5CDD505-2E9C-101B-9397-08002B2CF9AE}" pid="9" name="Partners">
    <vt:lpwstr/>
  </property>
  <property fmtid="{D5CDD505-2E9C-101B-9397-08002B2CF9AE}" pid="10" name="Groups">
    <vt:lpwstr/>
  </property>
  <property fmtid="{D5CDD505-2E9C-101B-9397-08002B2CF9AE}" pid="11" name="Topics">
    <vt:lpwstr/>
  </property>
  <property fmtid="{D5CDD505-2E9C-101B-9397-08002B2CF9AE}" pid="12" name="messageframeworktype">
    <vt:lpwstr/>
  </property>
  <property fmtid="{D5CDD505-2E9C-101B-9397-08002B2CF9AE}" pid="13" name="Industries">
    <vt:lpwstr/>
  </property>
  <property fmtid="{D5CDD505-2E9C-101B-9397-08002B2CF9AE}" pid="14" name="Roles">
    <vt:lpwstr/>
  </property>
  <property fmtid="{D5CDD505-2E9C-101B-9397-08002B2CF9AE}" pid="15" name="SMSGDomain">
    <vt:lpwstr>13625;#campaigns|992b4a2d-07b9-436e-816a-9f54446f2602;#13357;#Microsoft Office Division|998d7cd0-7f52-4d06-a505-529ce4856340</vt:lpwstr>
  </property>
  <property fmtid="{D5CDD505-2E9C-101B-9397-08002B2CF9AE}" pid="16" name="Competitors">
    <vt:lpwstr/>
  </property>
  <property fmtid="{D5CDD505-2E9C-101B-9397-08002B2CF9AE}" pid="17" name="BusinessArchitecture">
    <vt:lpwstr/>
  </property>
  <property fmtid="{D5CDD505-2E9C-101B-9397-08002B2CF9AE}" pid="18" name="Products">
    <vt:lpwstr/>
  </property>
  <property fmtid="{D5CDD505-2E9C-101B-9397-08002B2CF9AE}" pid="19" name="_dlc_policyId">
    <vt:lpwstr/>
  </property>
  <property fmtid="{D5CDD505-2E9C-101B-9397-08002B2CF9AE}" pid="20" name="ItemRetentionFormula">
    <vt:lpwstr/>
  </property>
  <property fmtid="{D5CDD505-2E9C-101B-9397-08002B2CF9AE}" pid="21" name="ItemType">
    <vt:lpwstr>10194;#competitive analyses|a9803e39-5b63-478f-b156-b802559c7bf5</vt:lpwstr>
  </property>
  <property fmtid="{D5CDD505-2E9C-101B-9397-08002B2CF9AE}" pid="22" name="LastUpdatedByBatchTagging">
    <vt:bool>false</vt:bool>
  </property>
  <property fmtid="{D5CDD505-2E9C-101B-9397-08002B2CF9AE}" pid="23" name="Languages">
    <vt:lpwstr/>
  </property>
  <property fmtid="{D5CDD505-2E9C-101B-9397-08002B2CF9AE}" pid="24" name="_dlc_DocIdItemGuid">
    <vt:lpwstr>e0263bf6-ba43-4fa2-a920-ebd804fdd693</vt:lpwstr>
  </property>
  <property fmtid="{D5CDD505-2E9C-101B-9397-08002B2CF9AE}" pid="25" name="WorkflowChangePath">
    <vt:lpwstr>d3765c0c-e2b5-4307-934b-d5d862e93ab3,4;</vt:lpwstr>
  </property>
</Properties>
</file>